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1CC" w:rsidRDefault="00BB3CF5" w:rsidP="00103809">
      <w:pPr>
        <w:pStyle w:val="Heading1"/>
        <w:rPr>
          <w:rFonts w:ascii="Arial" w:eastAsiaTheme="minorEastAsia" w:hAnsi="Arial" w:cs="Arial"/>
          <w:b/>
          <w:color w:val="000000" w:themeColor="text1"/>
          <w:sz w:val="28"/>
          <w:szCs w:val="28"/>
        </w:rPr>
      </w:pPr>
      <w:bookmarkStart w:id="0" w:name="_Toc29223785"/>
      <w:r w:rsidRPr="00BB3CF5">
        <w:rPr>
          <w:rFonts w:ascii="Tw Cen MT" w:hAnsi="Tw Cen MT"/>
          <w:caps/>
          <w:noProof/>
          <w:color w:val="1F497D"/>
          <w:sz w:val="28"/>
          <w:szCs w:val="28"/>
          <w:lang w:eastAsia="en-IE"/>
        </w:rPr>
        <w:pict>
          <v:shapetype id="_x0000_t202" coordsize="21600,21600" o:spt="202" path="m,l,21600r21600,l21600,xe">
            <v:stroke joinstyle="miter"/>
            <v:path gradientshapeok="t" o:connecttype="rect"/>
          </v:shapetype>
          <v:shape id="Text Box 4" o:spid="_x0000_s1026" type="#_x0000_t202" style="position:absolute;margin-left:126.3pt;margin-top:12.7pt;width:356.75pt;height:19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fQzggIAABA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VG&#10;inRA0QMfPLrWAypCdXrjKnC6N+DmB9gGlmOmztxp+tkhpW9aorb8ylrdt5wwiC4LJ5OzoyOOCyCb&#10;/p1mcA3ZeR2BhsZ2oXRQDATowNLjiZkQCoXNYvYqXeQzjCjY8lmalWnkLiHV8bixzr/hukNhUmML&#10;1Ed4sr9zPoRDqqNLuM1pKdhaSBkXdru5kRbtCchkHb+YwTM3qYKz0uHYiDjuQJRwR7CFeCPt38os&#10;L9LrvJys58vFpFgXs0m5SJcTCP26nKdFWdyuv4cAs6JqBWNc3QnFjxLMir+j+NAMo3iiCFFf43IG&#10;pYp5/THJNH6/S7ITHjpSiq7Gy5MTqQKzrxWDtEnliZDjPPk5/FhlqMHxH6sSdRCoH0Xgh80AKEEc&#10;G80eQRFWA19AOzwjMGm1/YpRDy1ZY/dlRyzHSL5VoKoyK4rQw3FRzBY5LOy5ZXNuIYoCVI09RuP0&#10;xo99vzNWbFu4adSx0legxEZEjTxFddAvtF1M5vBEhL4+X0evp4ds9QMAAP//AwBQSwMEFAAGAAgA&#10;AAAhAEOZ8ebeAAAACgEAAA8AAABkcnMvZG93bnJldi54bWxMj91Og0AQRu9NfIfNmHhj7AKhW0GW&#10;Rk003vbnAQaYApGdJey20Ld3e6V3M5mTb85XbBcziAtNrresIV5FIIhr2/TcajgePp9fQDiP3OBg&#10;mTRcycG2vL8rMG/szDu67H0rQgi7HDV03o+5lK7uyKBb2ZE43E52MujDOrWymXAO4WaQSRQpabDn&#10;8KHDkT46qn/2Z6Ph9D0/rbO5+vLHzS5V79hvKnvV+vFheXsF4WnxfzDc9IM6lMGpsmdunBg0JOtE&#10;BfQ2pCACkCkVg6g0pHGWgiwL+b9C+QsAAP//AwBQSwECLQAUAAYACAAAACEAtoM4kv4AAADhAQAA&#10;EwAAAAAAAAAAAAAAAAAAAAAAW0NvbnRlbnRfVHlwZXNdLnhtbFBLAQItABQABgAIAAAAIQA4/SH/&#10;1gAAAJQBAAALAAAAAAAAAAAAAAAAAC8BAABfcmVscy8ucmVsc1BLAQItABQABgAIAAAAIQBvmfQz&#10;ggIAABAFAAAOAAAAAAAAAAAAAAAAAC4CAABkcnMvZTJvRG9jLnhtbFBLAQItABQABgAIAAAAIQBD&#10;mfHm3gAAAAoBAAAPAAAAAAAAAAAAAAAAANwEAABkcnMvZG93bnJldi54bWxQSwUGAAAAAAQABADz&#10;AAAA5wUAAAAA&#10;" stroked="f">
            <v:textbox>
              <w:txbxContent>
                <w:p w:rsidR="00EE6EE4" w:rsidRPr="00365CD1" w:rsidRDefault="00EE6EE4" w:rsidP="004B51CC">
                  <w:pPr>
                    <w:rPr>
                      <w:color w:val="775F55"/>
                      <w:sz w:val="110"/>
                      <w:szCs w:val="110"/>
                    </w:rPr>
                  </w:pPr>
                  <w:r>
                    <w:rPr>
                      <w:rFonts w:ascii="Tw Cen MT" w:hAnsi="Tw Cen MT"/>
                      <w:color w:val="775F55"/>
                      <w:sz w:val="110"/>
                      <w:szCs w:val="110"/>
                    </w:rPr>
                    <w:t>Admission</w:t>
                  </w:r>
                  <w:r w:rsidRPr="00AE7CFD">
                    <w:rPr>
                      <w:rFonts w:ascii="Tw Cen MT" w:hAnsi="Tw Cen MT"/>
                      <w:color w:val="775F55"/>
                      <w:sz w:val="110"/>
                      <w:szCs w:val="110"/>
                    </w:rPr>
                    <w:t xml:space="preserve"> Policy </w:t>
                  </w:r>
                </w:p>
              </w:txbxContent>
            </v:textbox>
          </v:shape>
        </w:pict>
      </w:r>
    </w:p>
    <w:tbl>
      <w:tblPr>
        <w:tblW w:w="5000" w:type="pct"/>
        <w:jc w:val="center"/>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CellMar>
          <w:left w:w="115" w:type="dxa"/>
          <w:right w:w="115" w:type="dxa"/>
        </w:tblCellMar>
        <w:tblLook w:val="01E0"/>
      </w:tblPr>
      <w:tblGrid>
        <w:gridCol w:w="2684"/>
        <w:gridCol w:w="6572"/>
      </w:tblGrid>
      <w:tr w:rsidR="004B51CC" w:rsidRPr="00365CD1" w:rsidTr="00EE6EE4">
        <w:trPr>
          <w:trHeight w:val="3960"/>
          <w:jc w:val="center"/>
        </w:trPr>
        <w:tc>
          <w:tcPr>
            <w:tcW w:w="1450" w:type="pct"/>
            <w:tcBorders>
              <w:top w:val="nil"/>
              <w:left w:val="nil"/>
              <w:bottom w:val="nil"/>
              <w:right w:val="nil"/>
            </w:tcBorders>
            <w:shd w:val="clear" w:color="auto" w:fill="auto"/>
          </w:tcPr>
          <w:p w:rsidR="004B51CC" w:rsidRPr="00365CD1" w:rsidRDefault="004B51CC" w:rsidP="00EE6EE4">
            <w:pPr>
              <w:pStyle w:val="NoSpacing"/>
              <w:rPr>
                <w:rFonts w:ascii="Tw Cen MT" w:hAnsi="Tw Cen MT"/>
                <w:sz w:val="28"/>
                <w:szCs w:val="28"/>
              </w:rPr>
            </w:pPr>
          </w:p>
          <w:p w:rsidR="004B51CC" w:rsidRPr="00365CD1" w:rsidRDefault="004B51CC" w:rsidP="00EE6EE4">
            <w:pPr>
              <w:pStyle w:val="NoSpacing"/>
              <w:rPr>
                <w:rFonts w:ascii="Tw Cen MT" w:hAnsi="Tw Cen MT"/>
                <w:sz w:val="28"/>
                <w:szCs w:val="28"/>
              </w:rPr>
            </w:pPr>
          </w:p>
          <w:p w:rsidR="004B51CC" w:rsidRPr="00365CD1" w:rsidRDefault="004B51CC" w:rsidP="00EE6EE4">
            <w:pPr>
              <w:pStyle w:val="NoSpacing"/>
              <w:rPr>
                <w:rFonts w:ascii="Tw Cen MT" w:hAnsi="Tw Cen MT"/>
                <w:sz w:val="28"/>
                <w:szCs w:val="28"/>
              </w:rPr>
            </w:pPr>
          </w:p>
        </w:tc>
        <w:tc>
          <w:tcPr>
            <w:tcW w:w="3550" w:type="pct"/>
            <w:tcBorders>
              <w:top w:val="nil"/>
              <w:left w:val="nil"/>
              <w:bottom w:val="nil"/>
              <w:right w:val="nil"/>
            </w:tcBorders>
            <w:shd w:val="clear" w:color="auto" w:fill="auto"/>
            <w:tcMar>
              <w:left w:w="115" w:type="dxa"/>
              <w:bottom w:w="115" w:type="dxa"/>
            </w:tcMar>
            <w:vAlign w:val="bottom"/>
          </w:tcPr>
          <w:p w:rsidR="004B51CC" w:rsidRPr="00365CD1" w:rsidRDefault="004B51CC" w:rsidP="00EE6EE4">
            <w:pPr>
              <w:pStyle w:val="NoSpacing"/>
              <w:rPr>
                <w:rFonts w:ascii="Tw Cen MT" w:hAnsi="Tw Cen MT"/>
                <w:color w:val="1F497D"/>
                <w:sz w:val="28"/>
                <w:szCs w:val="28"/>
              </w:rPr>
            </w:pPr>
          </w:p>
        </w:tc>
      </w:tr>
      <w:tr w:rsidR="004B51CC" w:rsidRPr="00365CD1" w:rsidTr="00EE6EE4">
        <w:trPr>
          <w:jc w:val="center"/>
        </w:trPr>
        <w:tc>
          <w:tcPr>
            <w:tcW w:w="1450" w:type="pct"/>
            <w:tcBorders>
              <w:top w:val="nil"/>
              <w:left w:val="nil"/>
              <w:bottom w:val="nil"/>
              <w:right w:val="nil"/>
            </w:tcBorders>
            <w:shd w:val="clear" w:color="auto" w:fill="auto"/>
          </w:tcPr>
          <w:p w:rsidR="004B51CC" w:rsidRDefault="004B51CC" w:rsidP="00EE6EE4">
            <w:pPr>
              <w:pStyle w:val="NoSpacing"/>
              <w:rPr>
                <w:rFonts w:ascii="Tw Cen MT" w:hAnsi="Tw Cen MT"/>
                <w:color w:val="EEECE1"/>
                <w:szCs w:val="24"/>
              </w:rPr>
            </w:pPr>
          </w:p>
          <w:p w:rsidR="004B51CC" w:rsidRDefault="004B51CC" w:rsidP="00EE6EE4">
            <w:pPr>
              <w:pStyle w:val="NoSpacing"/>
              <w:rPr>
                <w:rFonts w:ascii="Tw Cen MT" w:hAnsi="Tw Cen MT"/>
                <w:color w:val="EEECE1"/>
                <w:szCs w:val="24"/>
              </w:rPr>
            </w:pPr>
          </w:p>
          <w:p w:rsidR="004B51CC" w:rsidRPr="00365CD1" w:rsidRDefault="004B51CC" w:rsidP="00EE6EE4">
            <w:pPr>
              <w:pStyle w:val="NoSpacing"/>
              <w:rPr>
                <w:rFonts w:ascii="Tw Cen MT" w:hAnsi="Tw Cen MT"/>
                <w:color w:val="EEECE1"/>
                <w:szCs w:val="24"/>
              </w:rPr>
            </w:pPr>
          </w:p>
        </w:tc>
        <w:tc>
          <w:tcPr>
            <w:tcW w:w="3550" w:type="pct"/>
            <w:tcBorders>
              <w:top w:val="nil"/>
              <w:left w:val="nil"/>
              <w:bottom w:val="nil"/>
              <w:right w:val="nil"/>
            </w:tcBorders>
            <w:shd w:val="clear" w:color="auto" w:fill="auto"/>
            <w:tcMar>
              <w:left w:w="72" w:type="dxa"/>
              <w:bottom w:w="216" w:type="dxa"/>
              <w:right w:w="0" w:type="dxa"/>
            </w:tcMar>
            <w:vAlign w:val="bottom"/>
          </w:tcPr>
          <w:p w:rsidR="004B51CC" w:rsidRPr="00365CD1" w:rsidRDefault="004B51CC" w:rsidP="00EE6EE4">
            <w:pPr>
              <w:spacing w:line="240" w:lineRule="auto"/>
              <w:rPr>
                <w:rFonts w:ascii="Tw Cen MT" w:hAnsi="Tw Cen MT"/>
                <w:szCs w:val="24"/>
              </w:rPr>
            </w:pPr>
          </w:p>
        </w:tc>
      </w:tr>
      <w:tr w:rsidR="004B51CC" w:rsidRPr="00365CD1" w:rsidTr="00EE6EE4">
        <w:trPr>
          <w:trHeight w:val="864"/>
          <w:jc w:val="center"/>
        </w:trPr>
        <w:tc>
          <w:tcPr>
            <w:tcW w:w="1450" w:type="pct"/>
            <w:tcBorders>
              <w:top w:val="nil"/>
              <w:left w:val="nil"/>
              <w:bottom w:val="nil"/>
            </w:tcBorders>
            <w:shd w:val="clear" w:color="auto" w:fill="C0504D"/>
            <w:vAlign w:val="center"/>
          </w:tcPr>
          <w:p w:rsidR="004B51CC" w:rsidRPr="00365CD1" w:rsidRDefault="004B51CC" w:rsidP="00EE6EE4">
            <w:pPr>
              <w:pStyle w:val="NoSpacing"/>
              <w:jc w:val="center"/>
              <w:rPr>
                <w:rFonts w:ascii="Tw Cen MT" w:hAnsi="Tw Cen MT"/>
                <w:color w:val="FFFFFF"/>
                <w:sz w:val="32"/>
                <w:szCs w:val="32"/>
              </w:rPr>
            </w:pPr>
            <w:r>
              <w:rPr>
                <w:rFonts w:ascii="Tw Cen MT" w:hAnsi="Tw Cen MT"/>
                <w:color w:val="FFFFFF"/>
                <w:sz w:val="32"/>
                <w:szCs w:val="32"/>
              </w:rPr>
              <w:t>2020</w:t>
            </w:r>
          </w:p>
        </w:tc>
        <w:tc>
          <w:tcPr>
            <w:tcW w:w="3550" w:type="pct"/>
            <w:tcBorders>
              <w:top w:val="nil"/>
              <w:bottom w:val="nil"/>
              <w:right w:val="nil"/>
            </w:tcBorders>
            <w:shd w:val="clear" w:color="auto" w:fill="4F81BD"/>
            <w:tcMar>
              <w:left w:w="216" w:type="dxa"/>
            </w:tcMar>
            <w:vAlign w:val="center"/>
          </w:tcPr>
          <w:p w:rsidR="004B51CC" w:rsidRPr="00365CD1" w:rsidRDefault="00D05C59" w:rsidP="00230FFA">
            <w:pPr>
              <w:pStyle w:val="NoSpacing"/>
              <w:jc w:val="center"/>
              <w:rPr>
                <w:rFonts w:ascii="Tw Cen MT" w:hAnsi="Tw Cen MT"/>
                <w:color w:val="FFFFFF"/>
                <w:sz w:val="40"/>
                <w:szCs w:val="40"/>
              </w:rPr>
            </w:pPr>
            <w:r>
              <w:rPr>
                <w:rFonts w:ascii="Tw Cen MT" w:hAnsi="Tw Cen MT"/>
                <w:color w:val="FFFFFF"/>
                <w:sz w:val="40"/>
                <w:szCs w:val="40"/>
              </w:rPr>
              <w:t>Boston National School</w:t>
            </w:r>
          </w:p>
        </w:tc>
      </w:tr>
      <w:tr w:rsidR="004B51CC" w:rsidRPr="00365CD1" w:rsidTr="00EE6EE4">
        <w:trPr>
          <w:jc w:val="center"/>
        </w:trPr>
        <w:tc>
          <w:tcPr>
            <w:tcW w:w="1450" w:type="pct"/>
            <w:tcBorders>
              <w:top w:val="nil"/>
              <w:left w:val="nil"/>
              <w:bottom w:val="nil"/>
              <w:right w:val="nil"/>
            </w:tcBorders>
            <w:shd w:val="clear" w:color="auto" w:fill="auto"/>
            <w:vAlign w:val="center"/>
          </w:tcPr>
          <w:p w:rsidR="004B51CC" w:rsidRPr="00365CD1" w:rsidRDefault="004B51CC" w:rsidP="00EE6EE4">
            <w:pPr>
              <w:pStyle w:val="NoSpacing"/>
              <w:rPr>
                <w:rFonts w:ascii="Tw Cen MT" w:hAnsi="Tw Cen MT"/>
                <w:color w:val="FFFFFF"/>
                <w:sz w:val="36"/>
                <w:szCs w:val="36"/>
              </w:rPr>
            </w:pPr>
          </w:p>
        </w:tc>
        <w:tc>
          <w:tcPr>
            <w:tcW w:w="3550" w:type="pct"/>
            <w:tcBorders>
              <w:top w:val="nil"/>
              <w:left w:val="nil"/>
              <w:bottom w:val="nil"/>
              <w:right w:val="nil"/>
            </w:tcBorders>
            <w:shd w:val="clear" w:color="auto" w:fill="auto"/>
            <w:tcMar>
              <w:top w:w="432" w:type="dxa"/>
              <w:left w:w="216" w:type="dxa"/>
              <w:right w:w="432" w:type="dxa"/>
            </w:tcMar>
          </w:tcPr>
          <w:p w:rsidR="004B51CC" w:rsidRPr="00365CD1" w:rsidRDefault="004B51CC" w:rsidP="00D05C59">
            <w:pPr>
              <w:pStyle w:val="NoSpacing"/>
              <w:spacing w:line="360" w:lineRule="auto"/>
              <w:rPr>
                <w:rFonts w:ascii="Tw Cen MT" w:hAnsi="Tw Cen MT"/>
                <w:i/>
                <w:color w:val="1F497D"/>
                <w:sz w:val="26"/>
                <w:szCs w:val="26"/>
              </w:rPr>
            </w:pPr>
          </w:p>
        </w:tc>
      </w:tr>
    </w:tbl>
    <w:p w:rsidR="00D05C59" w:rsidRDefault="00D05C59" w:rsidP="004B51CC">
      <w:pPr>
        <w:spacing w:after="200" w:line="276" w:lineRule="auto"/>
        <w:jc w:val="right"/>
        <w:rPr>
          <w:color w:val="EEECE1"/>
        </w:rPr>
      </w:pPr>
    </w:p>
    <w:p w:rsidR="00D05C59" w:rsidRDefault="00D05C59">
      <w:pPr>
        <w:rPr>
          <w:color w:val="EEECE1"/>
        </w:rPr>
      </w:pPr>
      <w:r>
        <w:rPr>
          <w:color w:val="EEECE1"/>
        </w:rPr>
        <w:br w:type="page"/>
      </w:r>
    </w:p>
    <w:bookmarkEnd w:id="0"/>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p>
    <w:p w:rsidR="00230FFA" w:rsidRDefault="002B7446" w:rsidP="00230FF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0070C0"/>
          <w:sz w:val="28"/>
          <w:szCs w:val="28"/>
        </w:rPr>
      </w:pPr>
      <w:r w:rsidRPr="005E52EE">
        <w:rPr>
          <w:rFonts w:ascii="Arial" w:eastAsiaTheme="minorEastAsia" w:hAnsi="Arial" w:cs="Arial"/>
          <w:b/>
          <w:color w:val="2E74B5" w:themeColor="accent1" w:themeShade="BF"/>
          <w:sz w:val="28"/>
          <w:szCs w:val="28"/>
        </w:rPr>
        <w:t>Admission Policy of</w:t>
      </w:r>
      <w:r w:rsidR="00415E0A" w:rsidRPr="00415E0A">
        <w:rPr>
          <w:rFonts w:ascii="Arial" w:eastAsiaTheme="minorEastAsia" w:hAnsi="Arial" w:cs="Arial"/>
          <w:b/>
          <w:color w:val="0070C0"/>
          <w:sz w:val="28"/>
          <w:szCs w:val="28"/>
        </w:rPr>
        <w:t>Boston National School</w:t>
      </w:r>
    </w:p>
    <w:p w:rsidR="00230FFA" w:rsidRDefault="00230FFA" w:rsidP="00230FF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ab/>
      </w:r>
      <w:r>
        <w:rPr>
          <w:rFonts w:ascii="Arial" w:eastAsiaTheme="minorEastAsia" w:hAnsi="Arial" w:cs="Arial"/>
          <w:b/>
          <w:color w:val="2E74B5" w:themeColor="accent1" w:themeShade="BF"/>
          <w:sz w:val="24"/>
          <w:szCs w:val="24"/>
        </w:rPr>
        <w:tab/>
      </w:r>
    </w:p>
    <w:p w:rsidR="00987EFD" w:rsidRPr="00230FFA" w:rsidRDefault="00230FFA" w:rsidP="00230FF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0070C0"/>
          <w:sz w:val="28"/>
          <w:szCs w:val="28"/>
        </w:rPr>
      </w:pPr>
      <w:r>
        <w:rPr>
          <w:rFonts w:ascii="Arial" w:eastAsiaTheme="minorEastAsia" w:hAnsi="Arial" w:cs="Arial"/>
          <w:b/>
          <w:color w:val="2E74B5" w:themeColor="accent1" w:themeShade="BF"/>
          <w:sz w:val="24"/>
          <w:szCs w:val="24"/>
        </w:rPr>
        <w:tab/>
      </w:r>
      <w:r>
        <w:rPr>
          <w:rFonts w:ascii="Arial" w:eastAsiaTheme="minorEastAsia" w:hAnsi="Arial" w:cs="Arial"/>
          <w:b/>
          <w:color w:val="2E74B5" w:themeColor="accent1" w:themeShade="BF"/>
          <w:sz w:val="24"/>
          <w:szCs w:val="24"/>
        </w:rPr>
        <w:tab/>
      </w:r>
      <w:r w:rsidR="00987EFD" w:rsidRPr="005E52EE">
        <w:rPr>
          <w:rFonts w:ascii="Arial" w:eastAsiaTheme="minorEastAsia" w:hAnsi="Arial" w:cs="Arial"/>
          <w:b/>
          <w:color w:val="2E74B5" w:themeColor="accent1" w:themeShade="BF"/>
          <w:sz w:val="24"/>
          <w:szCs w:val="24"/>
        </w:rPr>
        <w:t>School Address:</w:t>
      </w:r>
      <w:r>
        <w:rPr>
          <w:rFonts w:ascii="Arial" w:eastAsiaTheme="minorEastAsia" w:hAnsi="Arial" w:cs="Arial"/>
          <w:b/>
          <w:color w:val="2E74B5" w:themeColor="accent1" w:themeShade="BF"/>
          <w:sz w:val="24"/>
          <w:szCs w:val="24"/>
        </w:rPr>
        <w:tab/>
      </w:r>
      <w:r w:rsidR="00415E0A">
        <w:rPr>
          <w:rFonts w:ascii="Arial" w:eastAsiaTheme="minorEastAsia" w:hAnsi="Arial" w:cs="Arial"/>
          <w:b/>
          <w:color w:val="2E74B5" w:themeColor="accent1" w:themeShade="BF"/>
          <w:sz w:val="24"/>
          <w:szCs w:val="24"/>
        </w:rPr>
        <w:t>Boston, Tubber, Co.Clare. H91XV70</w:t>
      </w:r>
    </w:p>
    <w:p w:rsidR="00F26885" w:rsidRDefault="00F26885" w:rsidP="00230FF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p>
    <w:p w:rsidR="00F26885" w:rsidRPr="005E52EE" w:rsidRDefault="00415E0A" w:rsidP="00230FF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ab/>
      </w:r>
      <w:r>
        <w:rPr>
          <w:rFonts w:ascii="Arial" w:eastAsiaTheme="minorEastAsia" w:hAnsi="Arial" w:cs="Arial"/>
          <w:b/>
          <w:color w:val="2E74B5" w:themeColor="accent1" w:themeShade="BF"/>
          <w:sz w:val="24"/>
          <w:szCs w:val="24"/>
        </w:rPr>
        <w:tab/>
      </w:r>
      <w:r w:rsidR="00F26885">
        <w:rPr>
          <w:rFonts w:ascii="Arial" w:eastAsiaTheme="minorEastAsia" w:hAnsi="Arial" w:cs="Arial"/>
          <w:b/>
          <w:color w:val="2E74B5" w:themeColor="accent1" w:themeShade="BF"/>
          <w:sz w:val="24"/>
          <w:szCs w:val="24"/>
        </w:rPr>
        <w:t>School Website:</w:t>
      </w:r>
      <w:r>
        <w:rPr>
          <w:rFonts w:ascii="Arial" w:eastAsiaTheme="minorEastAsia" w:hAnsi="Arial" w:cs="Arial"/>
          <w:b/>
          <w:color w:val="2E74B5" w:themeColor="accent1" w:themeShade="BF"/>
          <w:sz w:val="24"/>
          <w:szCs w:val="24"/>
        </w:rPr>
        <w:tab/>
      </w:r>
      <w:hyperlink r:id="rId11" w:history="1">
        <w:r w:rsidRPr="0038617B">
          <w:rPr>
            <w:rStyle w:val="Hyperlink"/>
            <w:rFonts w:ascii="Arial" w:eastAsiaTheme="minorEastAsia" w:hAnsi="Arial" w:cs="Arial"/>
            <w:b/>
            <w:sz w:val="24"/>
            <w:szCs w:val="24"/>
          </w:rPr>
          <w:t>www.bostonns.com</w:t>
        </w:r>
      </w:hyperlink>
      <w:r>
        <w:rPr>
          <w:rFonts w:ascii="Arial" w:eastAsiaTheme="minorEastAsia" w:hAnsi="Arial" w:cs="Arial"/>
          <w:b/>
          <w:color w:val="2E74B5" w:themeColor="accent1" w:themeShade="BF"/>
          <w:sz w:val="24"/>
          <w:szCs w:val="24"/>
        </w:rPr>
        <w:tab/>
      </w:r>
    </w:p>
    <w:p w:rsidR="00987EFD" w:rsidRPr="005E52EE" w:rsidRDefault="00987EFD" w:rsidP="00230FF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p>
    <w:p w:rsidR="00987EFD" w:rsidRPr="005E52EE" w:rsidRDefault="00415E0A" w:rsidP="00230FF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ab/>
      </w:r>
      <w:r>
        <w:rPr>
          <w:rFonts w:ascii="Arial" w:eastAsiaTheme="minorEastAsia" w:hAnsi="Arial" w:cs="Arial"/>
          <w:b/>
          <w:color w:val="2E74B5" w:themeColor="accent1" w:themeShade="BF"/>
          <w:sz w:val="24"/>
          <w:szCs w:val="24"/>
        </w:rPr>
        <w:tab/>
      </w:r>
      <w:r w:rsidR="00987EFD" w:rsidRPr="005E52EE">
        <w:rPr>
          <w:rFonts w:ascii="Arial" w:eastAsiaTheme="minorEastAsia" w:hAnsi="Arial" w:cs="Arial"/>
          <w:b/>
          <w:color w:val="2E74B5" w:themeColor="accent1" w:themeShade="BF"/>
          <w:sz w:val="24"/>
          <w:szCs w:val="24"/>
        </w:rPr>
        <w:t>Roll number:</w:t>
      </w:r>
      <w:r>
        <w:rPr>
          <w:rFonts w:ascii="Arial" w:eastAsiaTheme="minorEastAsia" w:hAnsi="Arial" w:cs="Arial"/>
          <w:b/>
          <w:color w:val="2E74B5" w:themeColor="accent1" w:themeShade="BF"/>
          <w:sz w:val="24"/>
          <w:szCs w:val="24"/>
        </w:rPr>
        <w:tab/>
        <w:t>10763L</w:t>
      </w:r>
    </w:p>
    <w:p w:rsidR="00987EFD" w:rsidRPr="005E52EE" w:rsidRDefault="00987EFD" w:rsidP="00230FF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p>
    <w:p w:rsidR="00987EFD" w:rsidRDefault="00415E0A" w:rsidP="00230FFA">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ab/>
      </w:r>
      <w:r>
        <w:rPr>
          <w:rFonts w:ascii="Arial" w:eastAsiaTheme="minorEastAsia" w:hAnsi="Arial" w:cs="Arial"/>
          <w:b/>
          <w:color w:val="2E74B5" w:themeColor="accent1" w:themeShade="BF"/>
          <w:sz w:val="24"/>
          <w:szCs w:val="24"/>
        </w:rPr>
        <w:tab/>
      </w:r>
      <w:r w:rsidR="00987EFD" w:rsidRPr="005E52EE">
        <w:rPr>
          <w:rFonts w:ascii="Arial" w:eastAsiaTheme="minorEastAsia" w:hAnsi="Arial" w:cs="Arial"/>
          <w:b/>
          <w:color w:val="2E74B5" w:themeColor="accent1" w:themeShade="BF"/>
          <w:sz w:val="24"/>
          <w:szCs w:val="24"/>
        </w:rPr>
        <w:t>School Patron:</w:t>
      </w:r>
      <w:r>
        <w:rPr>
          <w:rFonts w:ascii="Arial" w:eastAsiaTheme="minorEastAsia" w:hAnsi="Arial" w:cs="Arial"/>
          <w:b/>
          <w:color w:val="2E74B5" w:themeColor="accent1" w:themeShade="BF"/>
          <w:sz w:val="24"/>
          <w:szCs w:val="24"/>
        </w:rPr>
        <w:tab/>
        <w:t>Bishop of Killaloe</w:t>
      </w:r>
    </w:p>
    <w:p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rsidR="00D2600B" w:rsidRPr="00D2600B" w:rsidRDefault="00D2600B" w:rsidP="00F26885">
      <w:pPr>
        <w:spacing w:after="0" w:line="240" w:lineRule="auto"/>
        <w:jc w:val="both"/>
        <w:rPr>
          <w:rFonts w:ascii="Arial" w:eastAsiaTheme="minorEastAsia" w:hAnsi="Arial" w:cs="Arial"/>
          <w:b/>
          <w:color w:val="385623" w:themeColor="accent6" w:themeShade="80"/>
        </w:rPr>
      </w:pP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rsidR="002B7446" w:rsidRPr="003201ED" w:rsidRDefault="002B7446" w:rsidP="00762B44">
      <w:pPr>
        <w:spacing w:after="0" w:line="240" w:lineRule="auto"/>
        <w:jc w:val="both"/>
        <w:rPr>
          <w:rFonts w:ascii="Arial" w:eastAsiaTheme="minorEastAsia" w:hAnsi="Arial" w:cs="Arial"/>
        </w:rPr>
      </w:pPr>
    </w:p>
    <w:p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3201ED" w:rsidRDefault="002B7446" w:rsidP="00567B36">
      <w:pPr>
        <w:spacing w:after="0" w:line="240" w:lineRule="auto"/>
        <w:rPr>
          <w:rFonts w:ascii="Arial" w:eastAsiaTheme="minorEastAsia" w:hAnsi="Arial" w:cs="Arial"/>
        </w:rPr>
      </w:pPr>
    </w:p>
    <w:p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The policy was a</w:t>
      </w:r>
      <w:r w:rsidR="0078668D">
        <w:rPr>
          <w:rFonts w:ascii="Arial" w:eastAsiaTheme="minorEastAsia" w:hAnsi="Arial" w:cs="Arial"/>
        </w:rPr>
        <w:t>pproved by the school patron on 14</w:t>
      </w:r>
      <w:r w:rsidR="0078668D" w:rsidRPr="0078668D">
        <w:rPr>
          <w:rFonts w:ascii="Arial" w:eastAsiaTheme="minorEastAsia" w:hAnsi="Arial" w:cs="Arial"/>
          <w:vertAlign w:val="superscript"/>
        </w:rPr>
        <w:t>th</w:t>
      </w:r>
      <w:r w:rsidR="0078668D">
        <w:rPr>
          <w:rFonts w:ascii="Arial" w:eastAsiaTheme="minorEastAsia" w:hAnsi="Arial" w:cs="Arial"/>
        </w:rPr>
        <w:t xml:space="preserve"> May 2020.</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rsidR="00567B36" w:rsidRPr="003201ED" w:rsidRDefault="00567B36" w:rsidP="00567B36">
      <w:pPr>
        <w:spacing w:after="0" w:line="240" w:lineRule="auto"/>
        <w:rPr>
          <w:rFonts w:ascii="Arial" w:eastAsiaTheme="minorEastAsia" w:hAnsi="Arial" w:cs="Arial"/>
        </w:rPr>
      </w:pPr>
    </w:p>
    <w:p w:rsidR="00987EFD" w:rsidRPr="00AE7E94" w:rsidRDefault="00567B36" w:rsidP="00567B36">
      <w:pPr>
        <w:rPr>
          <w:rFonts w:ascii="Arial" w:hAnsi="Arial" w:cs="Arial"/>
        </w:rPr>
      </w:pPr>
      <w:r w:rsidRPr="003201ED">
        <w:rPr>
          <w:rFonts w:ascii="Arial" w:hAnsi="Arial" w:cs="Arial"/>
        </w:rPr>
        <w:t>The relev</w:t>
      </w:r>
      <w:r w:rsidRPr="00415E0A">
        <w:rPr>
          <w:rFonts w:ascii="Arial" w:hAnsi="Arial" w:cs="Arial"/>
        </w:rPr>
        <w:t xml:space="preserve">ant dates and timelines for </w:t>
      </w:r>
      <w:r w:rsidR="00415E0A" w:rsidRPr="00415E0A">
        <w:rPr>
          <w:rFonts w:ascii="Arial" w:hAnsi="Arial" w:cs="Arial"/>
        </w:rPr>
        <w:t>Boston National School</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rsidR="002B7446" w:rsidRDefault="002B7446" w:rsidP="00762B44">
      <w:pPr>
        <w:spacing w:after="0" w:line="240" w:lineRule="auto"/>
        <w:jc w:val="both"/>
        <w:rPr>
          <w:rFonts w:ascii="Arial" w:eastAsiaTheme="minorEastAsia" w:hAnsi="Arial" w:cs="Arial"/>
          <w:color w:val="385623" w:themeColor="accent6" w:themeShade="80"/>
        </w:rPr>
      </w:pPr>
    </w:p>
    <w:p w:rsidR="006370C5" w:rsidRPr="001243D3" w:rsidRDefault="006370C5" w:rsidP="00762B44">
      <w:pPr>
        <w:spacing w:after="0" w:line="240" w:lineRule="auto"/>
        <w:jc w:val="both"/>
        <w:rPr>
          <w:rFonts w:ascii="Arial" w:eastAsiaTheme="minorEastAsia" w:hAnsi="Arial" w:cs="Arial"/>
          <w:color w:val="385623" w:themeColor="accent6" w:themeShade="80"/>
        </w:rPr>
      </w:pPr>
    </w:p>
    <w:p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rsidR="00E02C8F" w:rsidRPr="003201ED" w:rsidRDefault="00E02C8F" w:rsidP="00762B44">
      <w:pPr>
        <w:spacing w:line="240" w:lineRule="auto"/>
        <w:contextualSpacing/>
        <w:jc w:val="both"/>
        <w:rPr>
          <w:rFonts w:ascii="Arial" w:eastAsiaTheme="minorEastAsia" w:hAnsi="Arial" w:cs="Arial"/>
        </w:rPr>
      </w:pPr>
    </w:p>
    <w:p w:rsidR="007505E5" w:rsidRPr="002E2864" w:rsidRDefault="00415E0A"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415E0A">
        <w:rPr>
          <w:rFonts w:ascii="Arial" w:eastAsiaTheme="minorEastAsia" w:hAnsi="Arial" w:cs="Arial"/>
        </w:rPr>
        <w:t>Boston National School</w:t>
      </w:r>
      <w:r w:rsidR="004208DF" w:rsidRPr="00415E0A">
        <w:rPr>
          <w:rFonts w:ascii="Arial" w:eastAsiaTheme="minorEastAsia" w:hAnsi="Arial" w:cs="Arial"/>
        </w:rPr>
        <w:t xml:space="preserve"> is a Catholic co-educational</w:t>
      </w:r>
      <w:r w:rsidR="00BE4233" w:rsidRPr="00415E0A">
        <w:rPr>
          <w:rFonts w:ascii="Arial" w:eastAsiaTheme="minorEastAsia" w:hAnsi="Arial" w:cs="Arial"/>
        </w:rPr>
        <w:t xml:space="preserve">primary school with a Catholic ethos under the patronage of the Bishop </w:t>
      </w:r>
      <w:r w:rsidR="002E2864" w:rsidRPr="00415E0A">
        <w:rPr>
          <w:rFonts w:ascii="Arial" w:eastAsiaTheme="minorEastAsia" w:hAnsi="Arial" w:cs="Arial"/>
        </w:rPr>
        <w:t xml:space="preserve">of </w:t>
      </w:r>
      <w:r w:rsidRPr="00415E0A">
        <w:rPr>
          <w:rFonts w:ascii="Arial" w:eastAsiaTheme="minorEastAsia" w:hAnsi="Arial" w:cs="Arial"/>
        </w:rPr>
        <w:t>Killaloe</w:t>
      </w:r>
      <w:r w:rsidR="002E2864">
        <w:rPr>
          <w:rFonts w:ascii="Arial" w:eastAsiaTheme="minorEastAsia" w:hAnsi="Arial" w:cs="Arial"/>
        </w:rPr>
        <w:t>.</w:t>
      </w: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rsidR="00D2600B" w:rsidRPr="001243D3" w:rsidRDefault="00BE4233" w:rsidP="006370C5">
      <w:pPr>
        <w:pStyle w:val="ListParagraph"/>
        <w:numPr>
          <w:ilvl w:val="0"/>
          <w:numId w:val="30"/>
        </w:numPr>
        <w:pBdr>
          <w:top w:val="single" w:sz="4" w:space="1" w:color="auto"/>
          <w:left w:val="single" w:sz="4" w:space="22" w:color="auto"/>
          <w:bottom w:val="single" w:sz="4" w:space="0"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rsidR="00BE4233" w:rsidRPr="001243D3" w:rsidRDefault="00BE4233" w:rsidP="006370C5">
      <w:pPr>
        <w:pStyle w:val="ListParagraph"/>
        <w:numPr>
          <w:ilvl w:val="0"/>
          <w:numId w:val="30"/>
        </w:numPr>
        <w:pBdr>
          <w:top w:val="single" w:sz="4" w:space="1" w:color="auto"/>
          <w:left w:val="single" w:sz="4" w:space="22" w:color="auto"/>
          <w:bottom w:val="single" w:sz="4" w:space="0"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rsidR="00BE4233" w:rsidRPr="001243D3" w:rsidRDefault="00BE4233" w:rsidP="006370C5">
      <w:pPr>
        <w:pStyle w:val="ListParagraph"/>
        <w:numPr>
          <w:ilvl w:val="0"/>
          <w:numId w:val="30"/>
        </w:numPr>
        <w:pBdr>
          <w:top w:val="single" w:sz="4" w:space="1" w:color="auto"/>
          <w:left w:val="single" w:sz="4" w:space="22" w:color="auto"/>
          <w:bottom w:val="single" w:sz="4" w:space="0"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rsidR="00BE4233" w:rsidRPr="001243D3" w:rsidRDefault="00BE4233" w:rsidP="006370C5">
      <w:pPr>
        <w:pStyle w:val="ListParagraph"/>
        <w:numPr>
          <w:ilvl w:val="0"/>
          <w:numId w:val="30"/>
        </w:numPr>
        <w:pBdr>
          <w:top w:val="single" w:sz="4" w:space="1" w:color="auto"/>
          <w:left w:val="single" w:sz="4" w:space="22" w:color="auto"/>
          <w:bottom w:val="single" w:sz="4" w:space="0"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rsidR="00BE4233" w:rsidRPr="001243D3" w:rsidRDefault="00153BDD" w:rsidP="006370C5">
      <w:pPr>
        <w:pBdr>
          <w:top w:val="single" w:sz="4" w:space="1" w:color="auto"/>
          <w:left w:val="single" w:sz="4" w:space="22" w:color="auto"/>
          <w:bottom w:val="single" w:sz="4" w:space="0"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xml:space="preserve">, practices and traditions of the Roman Catholic Church, and/or such ethos </w:t>
      </w:r>
      <w:r w:rsidR="00BE4233" w:rsidRPr="001243D3">
        <w:rPr>
          <w:rFonts w:ascii="Arial" w:eastAsiaTheme="minorEastAsia" w:hAnsi="Arial" w:cs="Arial"/>
        </w:rPr>
        <w:lastRenderedPageBreak/>
        <w:t>and/or characteristic spirit as may be determined or interpreted from time to time by the Irish Episcopal Conference.</w:t>
      </w:r>
    </w:p>
    <w:p w:rsidR="006370C5" w:rsidRDefault="001243D3" w:rsidP="006370C5">
      <w:pPr>
        <w:pBdr>
          <w:top w:val="single" w:sz="4" w:space="1" w:color="auto"/>
          <w:left w:val="single" w:sz="4" w:space="22" w:color="auto"/>
          <w:bottom w:val="single" w:sz="4" w:space="0"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In accordance with S.15</w:t>
      </w:r>
      <w:r w:rsidRPr="00415E0A">
        <w:rPr>
          <w:rFonts w:ascii="Arial" w:eastAsiaTheme="minorEastAsia" w:hAnsi="Arial" w:cs="Arial"/>
        </w:rPr>
        <w:t xml:space="preserve"> (2) (b) of the Education Act, 1998 the Board of Management of </w:t>
      </w:r>
      <w:r w:rsidR="00415E0A" w:rsidRPr="00415E0A">
        <w:rPr>
          <w:rFonts w:ascii="Arial" w:eastAsiaTheme="minorEastAsia" w:hAnsi="Arial" w:cs="Arial"/>
        </w:rPr>
        <w:t>Boston National School</w:t>
      </w:r>
      <w:r>
        <w:rPr>
          <w:rFonts w:ascii="Arial" w:eastAsiaTheme="minorEastAsia" w:hAnsi="Arial" w:cs="Arial"/>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rsidR="006370C5" w:rsidRDefault="006370C5" w:rsidP="006370C5">
      <w:pPr>
        <w:pBdr>
          <w:left w:val="single" w:sz="4" w:space="22" w:color="000000"/>
          <w:right w:val="single" w:sz="4" w:space="4" w:color="000000"/>
        </w:pBdr>
        <w:shd w:val="clear" w:color="auto" w:fill="E7E6E6"/>
        <w:spacing w:after="0" w:line="240" w:lineRule="auto"/>
        <w:ind w:left="360"/>
        <w:jc w:val="both"/>
        <w:textAlignment w:val="baseline"/>
        <w:rPr>
          <w:rFonts w:ascii="Arial" w:eastAsia="Times New Roman" w:hAnsi="Arial" w:cs="Arial"/>
          <w:lang w:val="en-US"/>
        </w:rPr>
      </w:pPr>
      <w:r w:rsidRPr="006370C5">
        <w:rPr>
          <w:rFonts w:ascii="Arial" w:eastAsiaTheme="minorEastAsia" w:hAnsi="Arial" w:cs="Arial"/>
        </w:rPr>
        <w:t xml:space="preserve">Boston National </w:t>
      </w:r>
      <w:r w:rsidRPr="006370C5">
        <w:rPr>
          <w:rFonts w:ascii="Arial" w:hAnsi="Arial" w:cs="Arial"/>
          <w:lang w:val="en-US"/>
        </w:rPr>
        <w:t>supports the principles of:</w:t>
      </w:r>
    </w:p>
    <w:p w:rsidR="006370C5" w:rsidRPr="006370C5" w:rsidRDefault="006370C5" w:rsidP="006370C5">
      <w:pPr>
        <w:numPr>
          <w:ilvl w:val="0"/>
          <w:numId w:val="33"/>
        </w:numPr>
        <w:pBdr>
          <w:left w:val="single" w:sz="4" w:space="22" w:color="000000"/>
          <w:right w:val="single" w:sz="4" w:space="4" w:color="000000"/>
        </w:pBdr>
        <w:shd w:val="clear" w:color="auto" w:fill="E7E6E6"/>
        <w:spacing w:after="0" w:line="240" w:lineRule="auto"/>
        <w:jc w:val="both"/>
        <w:textAlignment w:val="baseline"/>
        <w:rPr>
          <w:rFonts w:ascii="Arial" w:eastAsia="Times New Roman" w:hAnsi="Arial" w:cs="Arial"/>
          <w:lang w:val="en-US"/>
        </w:rPr>
      </w:pPr>
      <w:r w:rsidRPr="006370C5">
        <w:rPr>
          <w:rFonts w:ascii="Arial" w:eastAsia="Times New Roman" w:hAnsi="Arial" w:cs="Arial"/>
          <w:lang w:val="en-US"/>
        </w:rPr>
        <w:t>inclusiveness, particularly with reference to the enrolment of children with a disability or other special educational need;</w:t>
      </w:r>
    </w:p>
    <w:p w:rsidR="006370C5" w:rsidRPr="006370C5" w:rsidRDefault="006370C5" w:rsidP="006370C5">
      <w:pPr>
        <w:numPr>
          <w:ilvl w:val="0"/>
          <w:numId w:val="33"/>
        </w:numPr>
        <w:pBdr>
          <w:left w:val="single" w:sz="4" w:space="22" w:color="000000"/>
          <w:right w:val="single" w:sz="4" w:space="4" w:color="000000"/>
        </w:pBdr>
        <w:shd w:val="clear" w:color="auto" w:fill="E7E6E6"/>
        <w:spacing w:after="0" w:line="240" w:lineRule="auto"/>
        <w:jc w:val="both"/>
        <w:textAlignment w:val="baseline"/>
        <w:rPr>
          <w:rFonts w:ascii="Arial" w:eastAsia="Times New Roman" w:hAnsi="Arial" w:cs="Arial"/>
          <w:lang w:val="en-US"/>
        </w:rPr>
      </w:pPr>
      <w:r w:rsidRPr="006370C5">
        <w:rPr>
          <w:rFonts w:ascii="Arial" w:eastAsia="Times New Roman" w:hAnsi="Arial" w:cs="Arial"/>
          <w:lang w:val="en-US"/>
        </w:rPr>
        <w:t>equality of access and participation in the school;</w:t>
      </w:r>
    </w:p>
    <w:p w:rsidR="006370C5" w:rsidRPr="006370C5" w:rsidRDefault="006370C5" w:rsidP="006370C5">
      <w:pPr>
        <w:numPr>
          <w:ilvl w:val="0"/>
          <w:numId w:val="33"/>
        </w:numPr>
        <w:pBdr>
          <w:left w:val="single" w:sz="4" w:space="22" w:color="000000"/>
          <w:right w:val="single" w:sz="4" w:space="4" w:color="000000"/>
        </w:pBdr>
        <w:shd w:val="clear" w:color="auto" w:fill="E7E6E6"/>
        <w:spacing w:after="0" w:line="240" w:lineRule="auto"/>
        <w:jc w:val="both"/>
        <w:textAlignment w:val="baseline"/>
        <w:rPr>
          <w:rFonts w:ascii="Arial" w:eastAsia="Times New Roman" w:hAnsi="Arial" w:cs="Arial"/>
          <w:lang w:val="en-US"/>
        </w:rPr>
      </w:pPr>
      <w:r w:rsidRPr="006370C5">
        <w:rPr>
          <w:rFonts w:ascii="Arial" w:eastAsia="Times New Roman" w:hAnsi="Arial" w:cs="Arial"/>
          <w:lang w:val="en-US"/>
        </w:rPr>
        <w:t>parental choice in relation to enrolment; and</w:t>
      </w:r>
    </w:p>
    <w:p w:rsidR="00D2600B" w:rsidRPr="006370C5" w:rsidRDefault="006370C5" w:rsidP="006370C5">
      <w:pPr>
        <w:numPr>
          <w:ilvl w:val="0"/>
          <w:numId w:val="33"/>
        </w:numPr>
        <w:pBdr>
          <w:left w:val="single" w:sz="4" w:space="22" w:color="000000"/>
          <w:bottom w:val="single" w:sz="4" w:space="1" w:color="000000"/>
          <w:right w:val="single" w:sz="4" w:space="4" w:color="000000"/>
        </w:pBdr>
        <w:shd w:val="clear" w:color="auto" w:fill="E7E6E6"/>
        <w:spacing w:line="240" w:lineRule="auto"/>
        <w:jc w:val="both"/>
        <w:textAlignment w:val="baseline"/>
        <w:rPr>
          <w:rFonts w:ascii="Arial" w:eastAsia="Times New Roman" w:hAnsi="Arial" w:cs="Arial"/>
          <w:lang w:val="en-US"/>
        </w:rPr>
      </w:pPr>
      <w:r w:rsidRPr="006370C5">
        <w:rPr>
          <w:rFonts w:ascii="Arial" w:eastAsia="Times New Roman" w:hAnsi="Arial" w:cs="Arial"/>
          <w:lang w:val="en-US"/>
        </w:rPr>
        <w:t>respect for diversity of values, beliefs, traditions, languages and ways of life in society.</w:t>
      </w:r>
    </w:p>
    <w:p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rsidR="00321C41" w:rsidRPr="00415E0A" w:rsidRDefault="00321C41" w:rsidP="00E02C8F">
      <w:pPr>
        <w:pStyle w:val="NoSpacing"/>
        <w:rPr>
          <w:rFonts w:ascii="Arial" w:hAnsi="Arial" w:cs="Arial"/>
        </w:rPr>
      </w:pPr>
    </w:p>
    <w:p w:rsidR="00E02C8F" w:rsidRPr="003201ED" w:rsidRDefault="00415E0A" w:rsidP="00E02C8F">
      <w:pPr>
        <w:pStyle w:val="NoSpacing"/>
        <w:rPr>
          <w:rFonts w:ascii="Arial" w:hAnsi="Arial" w:cs="Arial"/>
        </w:rPr>
      </w:pPr>
      <w:r w:rsidRPr="00415E0A">
        <w:rPr>
          <w:rFonts w:ascii="Arial" w:hAnsi="Arial" w:cs="Arial"/>
        </w:rPr>
        <w:t>Boston National School</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rsidR="00E02C8F" w:rsidRPr="003201ED" w:rsidRDefault="00E02C8F" w:rsidP="00E02C8F">
      <w:pPr>
        <w:pStyle w:val="NoSpacing"/>
        <w:rPr>
          <w:rFonts w:ascii="Arial" w:hAnsi="Arial" w:cs="Arial"/>
        </w:rPr>
      </w:pPr>
    </w:p>
    <w:p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family status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rsidR="00764262" w:rsidRPr="00F704E7" w:rsidRDefault="00764262" w:rsidP="00764262">
      <w:pPr>
        <w:pStyle w:val="NoSpacing"/>
        <w:ind w:left="360"/>
        <w:rPr>
          <w:rFonts w:ascii="Arial" w:hAnsi="Arial" w:cs="Arial"/>
        </w:rPr>
      </w:pPr>
    </w:p>
    <w:p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00914167" w:rsidRPr="00F704E7">
        <w:rPr>
          <w:rFonts w:ascii="Arial" w:hAnsi="Arial" w:cs="Arial"/>
        </w:rPr>
        <w:t>‘civil status ground’</w:t>
      </w:r>
      <w:r w:rsidR="00914167">
        <w:rPr>
          <w:rFonts w:ascii="Arial" w:hAnsi="Arial" w:cs="Arial"/>
        </w:rPr>
        <w:t>,</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rsidR="00764262" w:rsidRPr="00F704E7" w:rsidRDefault="00764262" w:rsidP="00764262">
      <w:pPr>
        <w:pStyle w:val="NoSpacing"/>
        <w:ind w:left="360"/>
        <w:rPr>
          <w:rFonts w:ascii="Arial" w:hAnsi="Arial" w:cs="Arial"/>
        </w:rPr>
      </w:pPr>
    </w:p>
    <w:p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tblPr>
      <w:tblGrid>
        <w:gridCol w:w="9016"/>
      </w:tblGrid>
      <w:tr w:rsidR="00BC2C03" w:rsidRPr="003201ED" w:rsidTr="003201ED">
        <w:trPr>
          <w:trHeight w:val="1979"/>
        </w:trPr>
        <w:tc>
          <w:tcPr>
            <w:tcW w:w="9016" w:type="dxa"/>
            <w:shd w:val="clear" w:color="auto" w:fill="E7E6E6" w:themeFill="background2"/>
          </w:tcPr>
          <w:p w:rsidR="004B51CC" w:rsidRPr="00415E0A" w:rsidRDefault="004B51CC" w:rsidP="003D39A4">
            <w:pPr>
              <w:jc w:val="both"/>
              <w:rPr>
                <w:rFonts w:ascii="Arial" w:eastAsiaTheme="minorEastAsia" w:hAnsi="Arial" w:cs="Arial"/>
              </w:rPr>
            </w:pPr>
          </w:p>
          <w:p w:rsidR="003857A6" w:rsidRDefault="00415E0A" w:rsidP="003857A6">
            <w:pPr>
              <w:autoSpaceDE w:val="0"/>
              <w:autoSpaceDN w:val="0"/>
              <w:adjustRightInd w:val="0"/>
              <w:rPr>
                <w:rFonts w:ascii="Arial" w:eastAsiaTheme="minorEastAsia" w:hAnsi="Arial" w:cs="Arial"/>
              </w:rPr>
            </w:pPr>
            <w:r w:rsidRPr="00415E0A">
              <w:rPr>
                <w:rFonts w:ascii="Arial" w:eastAsiaTheme="minorEastAsia" w:hAnsi="Arial" w:cs="Arial"/>
              </w:rPr>
              <w:t xml:space="preserve">Boston National School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D2600B">
              <w:rPr>
                <w:rFonts w:ascii="Arial" w:eastAsiaTheme="minorEastAsia" w:hAnsi="Arial" w:cs="Arial"/>
              </w:rPr>
              <w:t xml:space="preserve">of the Catholic faith </w:t>
            </w:r>
            <w:r w:rsidR="003857A6" w:rsidRPr="00F704E7">
              <w:rPr>
                <w:rFonts w:ascii="Arial" w:eastAsiaTheme="minorEastAsia" w:hAnsi="Arial" w:cs="Arial"/>
              </w:rPr>
              <w:t>and it is proved that the refusal is essential to maintain the ethos of the school.</w:t>
            </w:r>
          </w:p>
          <w:p w:rsidR="00D2600B" w:rsidRPr="00D2600B" w:rsidRDefault="00D2600B" w:rsidP="003857A6">
            <w:pPr>
              <w:autoSpaceDE w:val="0"/>
              <w:autoSpaceDN w:val="0"/>
              <w:adjustRightInd w:val="0"/>
              <w:rPr>
                <w:rFonts w:ascii="Arial" w:eastAsiaTheme="minorEastAsia" w:hAnsi="Arial" w:cs="Arial"/>
                <w:sz w:val="16"/>
                <w:szCs w:val="16"/>
              </w:rPr>
            </w:pPr>
          </w:p>
          <w:p w:rsidR="003D39A4" w:rsidRPr="00415E0A" w:rsidRDefault="00D2600B" w:rsidP="00415E0A">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tc>
      </w:tr>
    </w:tbl>
    <w:p w:rsidR="00355203" w:rsidRPr="003201ED" w:rsidRDefault="00355203" w:rsidP="00762B44">
      <w:pPr>
        <w:spacing w:after="0" w:line="240" w:lineRule="auto"/>
        <w:jc w:val="both"/>
        <w:rPr>
          <w:rFonts w:ascii="Arial" w:eastAsiaTheme="minorEastAsia" w:hAnsi="Arial" w:cs="Arial"/>
          <w:color w:val="385623" w:themeColor="accent6" w:themeShade="80"/>
        </w:rPr>
      </w:pPr>
    </w:p>
    <w:p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Categories of Special Educational Needs catered for in the school/special class</w:t>
      </w:r>
    </w:p>
    <w:p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tblPr>
      <w:tblGrid>
        <w:gridCol w:w="9016"/>
      </w:tblGrid>
      <w:tr w:rsidR="003D39A4" w:rsidRPr="0077518E" w:rsidTr="003201ED">
        <w:tc>
          <w:tcPr>
            <w:tcW w:w="9016" w:type="dxa"/>
            <w:shd w:val="clear" w:color="auto" w:fill="E7E6E6" w:themeFill="background2"/>
          </w:tcPr>
          <w:p w:rsidR="003857A6" w:rsidRPr="0077518E" w:rsidRDefault="0077518E" w:rsidP="003857A6">
            <w:pPr>
              <w:autoSpaceDE w:val="0"/>
              <w:autoSpaceDN w:val="0"/>
              <w:adjustRightInd w:val="0"/>
              <w:rPr>
                <w:rFonts w:ascii="Arial" w:hAnsi="Arial" w:cs="Arial"/>
              </w:rPr>
            </w:pPr>
            <w:r w:rsidRPr="0077518E">
              <w:rPr>
                <w:rFonts w:ascii="Arial" w:eastAsiaTheme="minorEastAsia" w:hAnsi="Arial" w:cs="Arial"/>
              </w:rPr>
              <w:t>N/A</w:t>
            </w:r>
          </w:p>
          <w:p w:rsidR="003D39A4" w:rsidRPr="0077518E" w:rsidRDefault="003D39A4" w:rsidP="003857A6">
            <w:pPr>
              <w:jc w:val="both"/>
              <w:rPr>
                <w:rFonts w:ascii="Arial" w:eastAsiaTheme="minorEastAsia" w:hAnsi="Arial" w:cs="Arial"/>
                <w:b/>
              </w:rPr>
            </w:pPr>
          </w:p>
        </w:tc>
      </w:tr>
    </w:tbl>
    <w:p w:rsidR="006370C5" w:rsidRDefault="006370C5" w:rsidP="006370C5">
      <w:pPr>
        <w:pStyle w:val="Heading2"/>
        <w:ind w:left="360"/>
        <w:rPr>
          <w:rFonts w:ascii="Arial" w:eastAsiaTheme="minorEastAsia" w:hAnsi="Arial" w:cs="Arial"/>
          <w:b/>
          <w:sz w:val="24"/>
          <w:szCs w:val="24"/>
        </w:rPr>
      </w:pPr>
    </w:p>
    <w:p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rsidR="00641946" w:rsidRPr="003201ED" w:rsidRDefault="00641946" w:rsidP="00762B44">
      <w:pPr>
        <w:spacing w:after="0" w:line="240" w:lineRule="auto"/>
        <w:jc w:val="both"/>
        <w:rPr>
          <w:rFonts w:ascii="Arial" w:eastAsiaTheme="minorEastAsia" w:hAnsi="Arial" w:cs="Arial"/>
        </w:rPr>
      </w:pPr>
    </w:p>
    <w:p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rsidR="00641946" w:rsidRPr="003201ED" w:rsidRDefault="00641946" w:rsidP="00762B44">
      <w:pPr>
        <w:spacing w:after="0" w:line="240" w:lineRule="auto"/>
        <w:jc w:val="both"/>
        <w:rPr>
          <w:rFonts w:ascii="Arial" w:eastAsiaTheme="minorEastAsia" w:hAnsi="Arial" w:cs="Arial"/>
        </w:rPr>
      </w:pPr>
    </w:p>
    <w:p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rsidR="005F777B" w:rsidRPr="003201ED" w:rsidRDefault="005F777B" w:rsidP="005F777B">
      <w:pPr>
        <w:pStyle w:val="ListParagraph"/>
        <w:autoSpaceDE w:val="0"/>
        <w:autoSpaceDN w:val="0"/>
        <w:adjustRightInd w:val="0"/>
        <w:spacing w:after="0" w:line="240" w:lineRule="auto"/>
        <w:ind w:left="426"/>
        <w:rPr>
          <w:rFonts w:ascii="Arial" w:hAnsi="Arial" w:cs="Arial"/>
        </w:rPr>
      </w:pPr>
    </w:p>
    <w:p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3D39A4" w:rsidRPr="003201ED" w:rsidTr="003201ED">
        <w:tc>
          <w:tcPr>
            <w:tcW w:w="9016" w:type="dxa"/>
            <w:shd w:val="clear" w:color="auto" w:fill="E7E6E6" w:themeFill="background2"/>
          </w:tcPr>
          <w:p w:rsidR="0088352A" w:rsidRDefault="00AE1C76" w:rsidP="0088352A">
            <w:pPr>
              <w:autoSpaceDE w:val="0"/>
              <w:autoSpaceDN w:val="0"/>
              <w:adjustRightInd w:val="0"/>
              <w:contextualSpacing/>
              <w:jc w:val="both"/>
              <w:rPr>
                <w:rFonts w:ascii="Arial" w:eastAsiaTheme="minorEastAsia" w:hAnsi="Arial" w:cs="Arial"/>
              </w:rPr>
            </w:pPr>
            <w:r w:rsidRPr="00AE1C76">
              <w:rPr>
                <w:rFonts w:ascii="Arial" w:eastAsiaTheme="minorEastAsia" w:hAnsi="Arial" w:cs="Arial"/>
              </w:rPr>
              <w:t>Boston National School</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rsidR="0088352A" w:rsidRPr="00F704E7" w:rsidRDefault="0088352A" w:rsidP="00AE1C76">
            <w:pPr>
              <w:autoSpaceDE w:val="0"/>
              <w:autoSpaceDN w:val="0"/>
              <w:adjustRightInd w:val="0"/>
              <w:contextualSpacing/>
              <w:jc w:val="both"/>
              <w:rPr>
                <w:rFonts w:ascii="Arial" w:eastAsiaTheme="minorEastAsia" w:hAnsi="Arial" w:cs="Arial"/>
              </w:rPr>
            </w:pPr>
          </w:p>
        </w:tc>
      </w:tr>
    </w:tbl>
    <w:p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rsidR="00AE1C76" w:rsidRPr="00AE1C76" w:rsidRDefault="00EE4292" w:rsidP="00AE1C76">
      <w:pPr>
        <w:pStyle w:val="Heading2"/>
        <w:numPr>
          <w:ilvl w:val="0"/>
          <w:numId w:val="29"/>
        </w:numPr>
        <w:rPr>
          <w:rFonts w:ascii="Arial" w:eastAsiaTheme="minorEastAsia" w:hAnsi="Arial" w:cs="Arial"/>
        </w:rPr>
      </w:pPr>
      <w:bookmarkStart w:id="1" w:name="_Oversubscription_(this_section"/>
      <w:bookmarkStart w:id="2" w:name="_Ref31796116"/>
      <w:bookmarkEnd w:id="1"/>
      <w:r w:rsidRPr="00AE1C76">
        <w:rPr>
          <w:rFonts w:ascii="Arial" w:eastAsiaTheme="minorEastAsia" w:hAnsi="Arial" w:cs="Arial"/>
          <w:b/>
          <w:sz w:val="24"/>
          <w:szCs w:val="24"/>
        </w:rPr>
        <w:t>Oversubscription</w:t>
      </w:r>
      <w:bookmarkEnd w:id="2"/>
    </w:p>
    <w:p w:rsidR="00EE4292" w:rsidRPr="0078668D" w:rsidRDefault="00EE4292" w:rsidP="00AE1C76">
      <w:pPr>
        <w:pStyle w:val="Heading2"/>
        <w:ind w:left="360"/>
        <w:rPr>
          <w:rFonts w:ascii="Arial" w:eastAsiaTheme="minorEastAsia" w:hAnsi="Arial" w:cs="Arial"/>
          <w:color w:val="auto"/>
          <w:sz w:val="22"/>
          <w:szCs w:val="22"/>
        </w:rPr>
      </w:pPr>
      <w:r w:rsidRPr="0078668D">
        <w:rPr>
          <w:rFonts w:ascii="Arial" w:eastAsiaTheme="minorEastAsia" w:hAnsi="Arial" w:cs="Arial"/>
          <w:color w:val="auto"/>
          <w:sz w:val="22"/>
          <w:szCs w:val="22"/>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3201ED" w:rsidRDefault="00EE4292" w:rsidP="00E47AF1">
      <w:pPr>
        <w:contextualSpacing/>
        <w:rPr>
          <w:rFonts w:ascii="Arial" w:eastAsiaTheme="minorEastAsia" w:hAnsi="Arial" w:cs="Arial"/>
        </w:rPr>
      </w:pPr>
    </w:p>
    <w:tbl>
      <w:tblPr>
        <w:tblStyle w:val="TableGrid0"/>
        <w:tblW w:w="0" w:type="auto"/>
        <w:shd w:val="clear" w:color="auto" w:fill="E7E6E6" w:themeFill="background2"/>
        <w:tblLook w:val="04A0"/>
      </w:tblPr>
      <w:tblGrid>
        <w:gridCol w:w="9016"/>
      </w:tblGrid>
      <w:tr w:rsidR="00EE4292" w:rsidRPr="003201ED" w:rsidTr="003201ED">
        <w:tc>
          <w:tcPr>
            <w:tcW w:w="9016" w:type="dxa"/>
            <w:shd w:val="clear" w:color="auto" w:fill="E7E6E6" w:themeFill="background2"/>
          </w:tcPr>
          <w:p w:rsidR="0060009D" w:rsidRPr="00AE1C76" w:rsidRDefault="0060009D" w:rsidP="0060009D">
            <w:pPr>
              <w:numPr>
                <w:ilvl w:val="0"/>
                <w:numId w:val="31"/>
              </w:numPr>
              <w:spacing w:line="300" w:lineRule="auto"/>
              <w:rPr>
                <w:rFonts w:ascii="Arial" w:eastAsia="Tw Cen MT" w:hAnsi="Arial" w:cs="Times New Roman"/>
                <w:i/>
                <w:iCs/>
                <w:szCs w:val="20"/>
                <w:lang w:val="en-US" w:eastAsia="ja-JP"/>
              </w:rPr>
            </w:pPr>
            <w:r w:rsidRPr="00AE1C76">
              <w:rPr>
                <w:rFonts w:ascii="Arial" w:eastAsia="Tw Cen MT" w:hAnsi="Arial" w:cs="Times New Roman"/>
                <w:i/>
                <w:iCs/>
                <w:szCs w:val="20"/>
                <w:lang w:val="en-US" w:eastAsia="ja-JP"/>
              </w:rPr>
              <w:t>Applicants with siblings currently enrolled in the school (including stepsiblings, resident at the same address), priority eldest;</w:t>
            </w:r>
          </w:p>
          <w:p w:rsidR="0060009D" w:rsidRPr="00AE1C76" w:rsidRDefault="0060009D" w:rsidP="0060009D">
            <w:pPr>
              <w:numPr>
                <w:ilvl w:val="0"/>
                <w:numId w:val="31"/>
              </w:numPr>
              <w:spacing w:line="300" w:lineRule="auto"/>
              <w:rPr>
                <w:rFonts w:ascii="Arial" w:eastAsia="Tw Cen MT" w:hAnsi="Arial" w:cs="Times New Roman"/>
                <w:i/>
                <w:iCs/>
                <w:szCs w:val="20"/>
                <w:lang w:val="en-US" w:eastAsia="ja-JP"/>
              </w:rPr>
            </w:pPr>
            <w:r w:rsidRPr="00AE1C76">
              <w:rPr>
                <w:rFonts w:ascii="Arial" w:eastAsia="Tw Cen MT" w:hAnsi="Arial" w:cs="Times New Roman"/>
                <w:i/>
                <w:iCs/>
                <w:szCs w:val="20"/>
                <w:lang w:val="en-US" w:eastAsia="ja-JP"/>
              </w:rPr>
              <w:t>Children residing in the parish, priority eldest;</w:t>
            </w:r>
          </w:p>
          <w:p w:rsidR="00374405" w:rsidRPr="00EE6EE4" w:rsidRDefault="0060009D" w:rsidP="00EE6EE4">
            <w:pPr>
              <w:numPr>
                <w:ilvl w:val="0"/>
                <w:numId w:val="31"/>
              </w:numPr>
              <w:spacing w:line="300" w:lineRule="auto"/>
              <w:rPr>
                <w:rFonts w:ascii="Arial" w:eastAsia="Tw Cen MT" w:hAnsi="Arial" w:cs="Times New Roman"/>
                <w:i/>
                <w:iCs/>
                <w:szCs w:val="20"/>
                <w:lang w:val="en-US" w:eastAsia="ja-JP"/>
              </w:rPr>
            </w:pPr>
            <w:r w:rsidRPr="00AE1C76">
              <w:rPr>
                <w:rFonts w:ascii="Arial" w:eastAsia="Tw Cen MT" w:hAnsi="Arial" w:cs="Times New Roman"/>
                <w:i/>
                <w:iCs/>
                <w:szCs w:val="20"/>
                <w:lang w:val="en-US" w:eastAsia="ja-JP"/>
              </w:rPr>
              <w:t>Random selection (independently verified</w:t>
            </w:r>
            <w:r w:rsidR="0078668D">
              <w:rPr>
                <w:rFonts w:ascii="Arial" w:eastAsia="Tw Cen MT" w:hAnsi="Arial" w:cs="Times New Roman"/>
                <w:i/>
                <w:iCs/>
                <w:szCs w:val="20"/>
                <w:lang w:val="en-US" w:eastAsia="ja-JP"/>
              </w:rPr>
              <w:t xml:space="preserve"> by Principal and member of parent body</w:t>
            </w:r>
            <w:r w:rsidRPr="00AE1C76">
              <w:rPr>
                <w:rFonts w:ascii="Arial" w:eastAsia="Tw Cen MT" w:hAnsi="Arial" w:cs="Times New Roman"/>
                <w:i/>
                <w:iCs/>
                <w:szCs w:val="20"/>
                <w:lang w:val="en-US" w:eastAsia="ja-JP"/>
              </w:rPr>
              <w:t>).</w:t>
            </w:r>
          </w:p>
          <w:p w:rsidR="00C37649" w:rsidRPr="00C37649" w:rsidRDefault="00C37649" w:rsidP="00C37649">
            <w:pPr>
              <w:contextualSpacing/>
              <w:rPr>
                <w:rFonts w:ascii="Arial" w:eastAsiaTheme="minorEastAsia" w:hAnsi="Arial" w:cs="Arial"/>
                <w:b/>
              </w:rPr>
            </w:pPr>
          </w:p>
        </w:tc>
      </w:tr>
    </w:tbl>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E4292">
      <w:pPr>
        <w:spacing w:after="0" w:line="240" w:lineRule="auto"/>
        <w:contextualSpacing/>
        <w:jc w:val="both"/>
        <w:rPr>
          <w:rFonts w:ascii="Arial" w:eastAsiaTheme="minorEastAsia" w:hAnsi="Arial" w:cs="Arial"/>
        </w:rPr>
      </w:pPr>
    </w:p>
    <w:p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3201ED" w:rsidRPr="003201ED" w:rsidTr="00EE6EE4">
        <w:tc>
          <w:tcPr>
            <w:tcW w:w="9016" w:type="dxa"/>
            <w:shd w:val="clear" w:color="auto" w:fill="E7E6E6" w:themeFill="background2"/>
          </w:tcPr>
          <w:p w:rsidR="003201ED" w:rsidRPr="006370C5" w:rsidRDefault="003201ED" w:rsidP="00EE6EE4">
            <w:pPr>
              <w:contextualSpacing/>
              <w:jc w:val="both"/>
              <w:rPr>
                <w:rFonts w:ascii="Arial" w:eastAsiaTheme="minorEastAsia" w:hAnsi="Arial" w:cs="Arial"/>
                <w:b/>
              </w:rPr>
            </w:pPr>
          </w:p>
          <w:p w:rsidR="0088352A" w:rsidRPr="006370C5" w:rsidRDefault="0060009D" w:rsidP="00EE6EE4">
            <w:pPr>
              <w:contextualSpacing/>
              <w:jc w:val="both"/>
              <w:rPr>
                <w:rFonts w:ascii="Arial" w:eastAsiaTheme="minorEastAsia" w:hAnsi="Arial" w:cs="Arial"/>
              </w:rPr>
            </w:pPr>
            <w:r w:rsidRPr="006370C5">
              <w:rPr>
                <w:rFonts w:ascii="Arial" w:eastAsiaTheme="minorEastAsia" w:hAnsi="Arial" w:cs="Arial"/>
              </w:rPr>
              <w:t>Priority to eldest in accordance with the above cri</w:t>
            </w:r>
            <w:r w:rsidR="006370C5" w:rsidRPr="006370C5">
              <w:rPr>
                <w:rFonts w:ascii="Arial" w:eastAsiaTheme="minorEastAsia" w:hAnsi="Arial" w:cs="Arial"/>
              </w:rPr>
              <w:t>teria – or as determined by BoM</w:t>
            </w:r>
          </w:p>
          <w:p w:rsidR="003201ED" w:rsidRPr="00F704E7" w:rsidRDefault="003201ED" w:rsidP="00EE6EE4">
            <w:pPr>
              <w:contextualSpacing/>
              <w:jc w:val="both"/>
              <w:rPr>
                <w:rFonts w:ascii="Arial" w:eastAsiaTheme="minorEastAsia" w:hAnsi="Arial" w:cs="Arial"/>
                <w:b/>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6370C5" w:rsidRDefault="006370C5"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6370C5" w:rsidRDefault="006370C5"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tblPr>
      <w:tblGrid>
        <w:gridCol w:w="9016"/>
      </w:tblGrid>
      <w:tr w:rsidR="004E5691" w:rsidRPr="003201ED" w:rsidTr="003201ED">
        <w:tc>
          <w:tcPr>
            <w:tcW w:w="9016" w:type="dxa"/>
            <w:shd w:val="clear" w:color="auto" w:fill="E7E6E6" w:themeFill="background2"/>
          </w:tcPr>
          <w:p w:rsidR="0088352A" w:rsidRPr="00F704E7" w:rsidRDefault="0088352A" w:rsidP="001506F3">
            <w:pPr>
              <w:autoSpaceDE w:val="0"/>
              <w:autoSpaceDN w:val="0"/>
              <w:adjustRightInd w:val="0"/>
              <w:contextualSpacing/>
              <w:rPr>
                <w:rFonts w:ascii="TimesNewRomanPSMT" w:hAnsi="TimesNewRomanPSMT" w:cs="TimesNewRomanPSMT"/>
              </w:rPr>
            </w:pPr>
          </w:p>
          <w:p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rsidR="0088352A" w:rsidRPr="00EE6EE4" w:rsidRDefault="0088352A" w:rsidP="00285D92">
            <w:pPr>
              <w:autoSpaceDE w:val="0"/>
              <w:autoSpaceDN w:val="0"/>
              <w:adjustRightInd w:val="0"/>
              <w:ind w:left="720"/>
              <w:contextualSpacing/>
              <w:rPr>
                <w:rFonts w:ascii="TimesNewRomanPSMT" w:hAnsi="TimesNewRomanPSMT" w:cs="TimesNewRomanPSMT"/>
              </w:rPr>
            </w:pPr>
            <w:r w:rsidRPr="00EE6EE4">
              <w:rPr>
                <w:rFonts w:ascii="TimesNewRomanPSMT" w:hAnsi="TimesNewRomanPSMT" w:cs="TimesNewRomanPSMT"/>
              </w:rPr>
              <w:t>other than in relation to a student’s prior attendance at—</w:t>
            </w:r>
          </w:p>
          <w:p w:rsidR="0088352A" w:rsidRPr="00EE6EE4" w:rsidRDefault="0088352A" w:rsidP="0088352A">
            <w:pPr>
              <w:autoSpaceDE w:val="0"/>
              <w:autoSpaceDN w:val="0"/>
              <w:adjustRightInd w:val="0"/>
              <w:ind w:firstLine="720"/>
              <w:rPr>
                <w:rFonts w:ascii="TimesNewRomanPSMT" w:hAnsi="TimesNewRomanPSMT" w:cs="TimesNewRomanPSMT"/>
              </w:rPr>
            </w:pPr>
            <w:r w:rsidRPr="00EE6EE4">
              <w:rPr>
                <w:rFonts w:ascii="TimesNewRomanPSMT" w:hAnsi="TimesNewRomanPSMT" w:cs="TimesNewRomanPSMT"/>
              </w:rPr>
              <w:t>(I) an early intervention class, or</w:t>
            </w:r>
          </w:p>
          <w:p w:rsidR="0088352A" w:rsidRPr="00EE6EE4" w:rsidRDefault="0088352A" w:rsidP="0088352A">
            <w:pPr>
              <w:autoSpaceDE w:val="0"/>
              <w:autoSpaceDN w:val="0"/>
              <w:adjustRightInd w:val="0"/>
              <w:ind w:left="720"/>
              <w:rPr>
                <w:rFonts w:ascii="TimesNewRomanPSMT" w:hAnsi="TimesNewRomanPSMT" w:cs="TimesNewRomanPSMT"/>
              </w:rPr>
            </w:pPr>
            <w:r w:rsidRPr="00EE6EE4">
              <w:rPr>
                <w:rFonts w:ascii="TimesNewRomanPSMT" w:hAnsi="TimesNewRomanPSMT" w:cs="TimesNewRomanPSMT"/>
              </w:rPr>
              <w:t>(II) an early start pre-school, specified in a list published by the Minister from time to time;</w:t>
            </w:r>
          </w:p>
          <w:p w:rsidR="0088352A" w:rsidRPr="00EE6EE4" w:rsidRDefault="0088352A" w:rsidP="0088352A">
            <w:pPr>
              <w:autoSpaceDE w:val="0"/>
              <w:autoSpaceDN w:val="0"/>
              <w:adjustRightInd w:val="0"/>
              <w:ind w:left="720"/>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rsidR="00AE1C76" w:rsidRDefault="00AE1C76" w:rsidP="00AE1C76">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rsidR="0088352A" w:rsidRPr="00F704E7" w:rsidRDefault="0088352A" w:rsidP="0088352A">
            <w:pPr>
              <w:autoSpaceDE w:val="0"/>
              <w:autoSpaceDN w:val="0"/>
              <w:adjustRightInd w:val="0"/>
              <w:ind w:left="108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rsidR="0088352A" w:rsidRPr="00F704E7" w:rsidRDefault="0088352A" w:rsidP="0088352A">
            <w:pPr>
              <w:autoSpaceDE w:val="0"/>
              <w:autoSpaceDN w:val="0"/>
              <w:adjustRightInd w:val="0"/>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rsidR="0088352A" w:rsidRPr="00F704E7" w:rsidRDefault="0088352A" w:rsidP="0088352A">
            <w:pPr>
              <w:ind w:left="720"/>
              <w:contextualSpacing/>
              <w:rPr>
                <w:rFonts w:ascii="TimesNewRomanPSMT" w:hAnsi="TimesNewRomanPSMT" w:cs="TimesNewRomanPSMT"/>
                <w:color w:val="C00000"/>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78668D">
              <w:rPr>
                <w:rFonts w:ascii="TimesNewRomanPSMT" w:hAnsi="TimesNewRomanPSMT" w:cs="TimesNewRomanPSMT"/>
              </w:rPr>
              <w:t xml:space="preserve"> (other than in the case of Criteri</w:t>
            </w:r>
            <w:bookmarkStart w:id="3" w:name="_GoBack"/>
            <w:bookmarkEnd w:id="3"/>
            <w:r w:rsidR="0078668D">
              <w:rPr>
                <w:rFonts w:ascii="TimesNewRomanPSMT" w:hAnsi="TimesNewRomanPSMT" w:cs="TimesNewRomanPSMT"/>
              </w:rPr>
              <w:t>a 1 above)</w:t>
            </w:r>
          </w:p>
          <w:p w:rsidR="0088352A" w:rsidRPr="00F704E7" w:rsidRDefault="0088352A" w:rsidP="0088352A">
            <w:pPr>
              <w:ind w:left="720"/>
              <w:contextualSpacing/>
              <w:rPr>
                <w:rFonts w:ascii="TimesNewRomanPSMT" w:hAnsi="TimesNewRomanPSMT" w:cs="TimesNewRomanPSMT"/>
              </w:rPr>
            </w:pPr>
          </w:p>
          <w:p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rsidR="0088352A" w:rsidRPr="00F704E7" w:rsidRDefault="0088352A" w:rsidP="0088352A">
            <w:pPr>
              <w:autoSpaceDE w:val="0"/>
              <w:autoSpaceDN w:val="0"/>
              <w:adjustRightInd w:val="0"/>
              <w:rPr>
                <w:rFonts w:ascii="TimesNewRomanPSMT" w:hAnsi="TimesNewRomanPSMT" w:cs="TimesNewRomanPSMT"/>
                <w:color w:val="FF0000"/>
              </w:rPr>
            </w:pPr>
          </w:p>
          <w:p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rsidR="00FB3597" w:rsidRPr="003201ED" w:rsidRDefault="00FB3597" w:rsidP="00EE6EE4">
            <w:pPr>
              <w:autoSpaceDE w:val="0"/>
              <w:autoSpaceDN w:val="0"/>
              <w:adjustRightInd w:val="0"/>
              <w:ind w:left="720"/>
              <w:rPr>
                <w:rFonts w:ascii="Arial" w:hAnsi="Arial" w:cs="Arial"/>
                <w:color w:val="FF0000"/>
              </w:rPr>
            </w:pPr>
          </w:p>
        </w:tc>
      </w:tr>
    </w:tbl>
    <w:p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rsidR="00406BE7" w:rsidRPr="00EE6EE4" w:rsidRDefault="00406BE7" w:rsidP="00406BE7">
      <w:pPr>
        <w:pStyle w:val="ListParagraph"/>
        <w:spacing w:after="0" w:line="240" w:lineRule="auto"/>
        <w:jc w:val="both"/>
        <w:rPr>
          <w:rFonts w:ascii="Arial" w:eastAsiaTheme="minorEastAsia" w:hAnsi="Arial" w:cs="Arial"/>
          <w:b/>
        </w:rPr>
      </w:pPr>
    </w:p>
    <w:p w:rsidR="00CD2B6C" w:rsidRPr="003201ED" w:rsidRDefault="00406BE7" w:rsidP="00E47AF1">
      <w:pPr>
        <w:spacing w:after="0" w:line="240" w:lineRule="auto"/>
        <w:rPr>
          <w:rFonts w:ascii="Arial" w:eastAsiaTheme="minorEastAsia" w:hAnsi="Arial" w:cs="Arial"/>
        </w:rPr>
      </w:pPr>
      <w:r w:rsidRPr="00EE6EE4">
        <w:rPr>
          <w:rFonts w:ascii="Arial" w:eastAsiaTheme="minorEastAsia" w:hAnsi="Arial" w:cs="Arial"/>
        </w:rPr>
        <w:t>All decisions on applicat</w:t>
      </w:r>
      <w:r w:rsidR="00CD2B6C" w:rsidRPr="00EE6EE4">
        <w:rPr>
          <w:rFonts w:ascii="Arial" w:eastAsiaTheme="minorEastAsia" w:hAnsi="Arial" w:cs="Arial"/>
        </w:rPr>
        <w:t xml:space="preserve">ions for admission </w:t>
      </w:r>
      <w:r w:rsidR="00874D4C" w:rsidRPr="00EE6EE4">
        <w:rPr>
          <w:rFonts w:ascii="Arial" w:eastAsiaTheme="minorEastAsia" w:hAnsi="Arial" w:cs="Arial"/>
        </w:rPr>
        <w:t xml:space="preserve">to </w:t>
      </w:r>
      <w:r w:rsidR="00EE6EE4" w:rsidRPr="00EE6EE4">
        <w:rPr>
          <w:rFonts w:ascii="Arial" w:eastAsiaTheme="minorEastAsia" w:hAnsi="Arial" w:cs="Arial"/>
        </w:rPr>
        <w:t xml:space="preserve">Boston National School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rsidR="00D3482E" w:rsidRPr="003201ED" w:rsidRDefault="00D3482E" w:rsidP="00E47AF1">
      <w:pPr>
        <w:pStyle w:val="ListParagraph"/>
        <w:spacing w:after="0" w:line="240" w:lineRule="auto"/>
        <w:ind w:left="426"/>
        <w:rPr>
          <w:rFonts w:ascii="Arial" w:eastAsiaTheme="minorEastAsia" w:hAnsi="Arial" w:cs="Arial"/>
        </w:rPr>
      </w:pPr>
    </w:p>
    <w:p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rsidR="007E7E26" w:rsidRPr="003201ED" w:rsidRDefault="007E7E26" w:rsidP="00E47AF1">
      <w:pPr>
        <w:pStyle w:val="ListParagraph"/>
        <w:spacing w:after="0" w:line="240" w:lineRule="auto"/>
        <w:ind w:left="426"/>
        <w:rPr>
          <w:rFonts w:ascii="Arial" w:eastAsiaTheme="minorEastAsia" w:hAnsi="Arial" w:cs="Arial"/>
        </w:rPr>
      </w:pPr>
    </w:p>
    <w:p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rsidR="005E4A3E" w:rsidRDefault="005E4A3E" w:rsidP="00E47AF1">
      <w:pPr>
        <w:spacing w:after="0" w:line="240" w:lineRule="auto"/>
        <w:rPr>
          <w:rFonts w:ascii="Arial" w:eastAsiaTheme="minorEastAsia" w:hAnsi="Arial" w:cs="Arial"/>
          <w:b/>
        </w:rPr>
      </w:pPr>
    </w:p>
    <w:p w:rsidR="0060009D" w:rsidRDefault="0060009D" w:rsidP="00E47AF1">
      <w:pPr>
        <w:spacing w:after="0" w:line="240" w:lineRule="auto"/>
        <w:rPr>
          <w:rFonts w:ascii="Arial" w:eastAsiaTheme="minorEastAsia" w:hAnsi="Arial" w:cs="Arial"/>
          <w:b/>
        </w:rPr>
      </w:pPr>
    </w:p>
    <w:p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rsidR="00406BE7" w:rsidRPr="003201ED" w:rsidRDefault="00406BE7" w:rsidP="00E47AF1">
      <w:pPr>
        <w:autoSpaceDE w:val="0"/>
        <w:autoSpaceDN w:val="0"/>
        <w:adjustRightInd w:val="0"/>
        <w:spacing w:after="0" w:line="240" w:lineRule="auto"/>
        <w:rPr>
          <w:rFonts w:ascii="Arial" w:eastAsiaTheme="minorEastAsia" w:hAnsi="Arial" w:cs="Arial"/>
        </w:rPr>
      </w:pPr>
    </w:p>
    <w:p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p>
    <w:p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406BE7" w:rsidRPr="003201ED">
        <w:rPr>
          <w:rFonts w:ascii="Arial" w:eastAsiaTheme="minorEastAsia" w:hAnsi="Arial" w:cs="Arial"/>
        </w:rPr>
        <w:t>below for further details)</w:t>
      </w:r>
      <w:r w:rsidR="003B6FA7" w:rsidRPr="003201ED">
        <w:rPr>
          <w:rFonts w:ascii="Arial" w:eastAsiaTheme="minorEastAsia" w:hAnsi="Arial" w:cs="Arial"/>
        </w:rPr>
        <w:t>.</w:t>
      </w:r>
    </w:p>
    <w:p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3201ED" w:rsidRDefault="00406BE7" w:rsidP="00406BE7">
      <w:pPr>
        <w:spacing w:after="0" w:line="240" w:lineRule="auto"/>
        <w:rPr>
          <w:rFonts w:ascii="Arial" w:eastAsiaTheme="minorEastAsia" w:hAnsi="Arial" w:cs="Arial"/>
          <w:color w:val="385623" w:themeColor="accent6" w:themeShade="80"/>
        </w:rPr>
      </w:pPr>
    </w:p>
    <w:p w:rsidR="00406BE7" w:rsidRPr="005E52EE" w:rsidRDefault="00406BE7" w:rsidP="00103809">
      <w:pPr>
        <w:pStyle w:val="Heading2"/>
        <w:numPr>
          <w:ilvl w:val="0"/>
          <w:numId w:val="29"/>
        </w:numPr>
        <w:rPr>
          <w:rFonts w:ascii="Arial" w:eastAsiaTheme="minorEastAsia" w:hAnsi="Arial" w:cs="Arial"/>
          <w:b/>
          <w:sz w:val="24"/>
          <w:szCs w:val="24"/>
        </w:rPr>
      </w:pPr>
      <w:bookmarkStart w:id="4" w:name="_Acceptance_of_an"/>
      <w:bookmarkStart w:id="5" w:name="_Ref31796919"/>
      <w:bookmarkEnd w:id="4"/>
      <w:r w:rsidRPr="005E52EE">
        <w:rPr>
          <w:rFonts w:ascii="Arial" w:eastAsiaTheme="minorEastAsia" w:hAnsi="Arial" w:cs="Arial"/>
          <w:b/>
          <w:sz w:val="24"/>
          <w:szCs w:val="24"/>
        </w:rPr>
        <w:t>Acceptance of an offer of a place by an applicant</w:t>
      </w:r>
      <w:bookmarkEnd w:id="5"/>
    </w:p>
    <w:p w:rsidR="00406BE7" w:rsidRPr="00EE6EE4" w:rsidRDefault="00406BE7" w:rsidP="00406BE7">
      <w:pPr>
        <w:pStyle w:val="ListParagraph"/>
        <w:spacing w:after="0" w:line="240" w:lineRule="auto"/>
        <w:rPr>
          <w:rFonts w:ascii="Arial" w:eastAsiaTheme="minorEastAsia" w:hAnsi="Arial" w:cs="Arial"/>
          <w:b/>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EE6EE4">
        <w:rPr>
          <w:rFonts w:ascii="Arial" w:eastAsiaTheme="minorEastAsia" w:hAnsi="Arial" w:cs="Arial"/>
        </w:rPr>
        <w:t xml:space="preserve">In accepting an offer of admission from </w:t>
      </w:r>
      <w:r w:rsidR="00EE6EE4" w:rsidRPr="00EE6EE4">
        <w:rPr>
          <w:rFonts w:ascii="Arial" w:eastAsiaTheme="minorEastAsia" w:hAnsi="Arial" w:cs="Arial"/>
        </w:rPr>
        <w:t>Boston National School</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rsidR="00406BE7" w:rsidRPr="003201ED" w:rsidRDefault="00406BE7" w:rsidP="00406BE7">
      <w:pPr>
        <w:autoSpaceDE w:val="0"/>
        <w:autoSpaceDN w:val="0"/>
        <w:adjustRightInd w:val="0"/>
        <w:spacing w:after="0" w:line="240" w:lineRule="auto"/>
        <w:rPr>
          <w:rFonts w:ascii="Arial" w:eastAsiaTheme="minorEastAsia" w:hAnsi="Arial" w:cs="Arial"/>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rsidR="00764262" w:rsidRDefault="00764262" w:rsidP="00406BE7">
      <w:pPr>
        <w:autoSpaceDE w:val="0"/>
        <w:autoSpaceDN w:val="0"/>
        <w:adjustRightInd w:val="0"/>
        <w:spacing w:after="0" w:line="240" w:lineRule="auto"/>
        <w:rPr>
          <w:rFonts w:ascii="Arial" w:eastAsiaTheme="minorEastAsia" w:hAnsi="Arial" w:cs="Arial"/>
        </w:rPr>
      </w:pPr>
    </w:p>
    <w:p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rsidR="00E47AF1" w:rsidRPr="003201ED" w:rsidRDefault="00E47AF1" w:rsidP="00406BE7">
      <w:pPr>
        <w:autoSpaceDE w:val="0"/>
        <w:autoSpaceDN w:val="0"/>
        <w:adjustRightInd w:val="0"/>
        <w:spacing w:after="0" w:line="240" w:lineRule="auto"/>
        <w:rPr>
          <w:rFonts w:ascii="Arial" w:eastAsiaTheme="minorEastAsia" w:hAnsi="Arial" w:cs="Arial"/>
        </w:rPr>
      </w:pPr>
    </w:p>
    <w:p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w:t>
      </w:r>
      <w:r w:rsidR="00EE6EE4">
        <w:rPr>
          <w:rFonts w:ascii="Arial" w:eastAsiaTheme="minorEastAsia" w:hAnsi="Arial" w:cs="Arial"/>
        </w:rPr>
        <w:t>by Boston National School</w:t>
      </w:r>
      <w:r w:rsidRPr="003201ED">
        <w:rPr>
          <w:rFonts w:ascii="Arial" w:eastAsiaTheme="minorEastAsia" w:hAnsi="Arial" w:cs="Arial"/>
        </w:rPr>
        <w:t>where—</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Pr="003201ED">
        <w:rPr>
          <w:rFonts w:ascii="Arial" w:eastAsiaTheme="minorEastAsia" w:hAnsi="Arial" w:cs="Arial"/>
        </w:rPr>
        <w:t>above.</w:t>
      </w:r>
    </w:p>
    <w:p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rsidR="00121CB2" w:rsidRPr="00F704E7" w:rsidRDefault="00121CB2" w:rsidP="00E47AF1">
      <w:pPr>
        <w:spacing w:after="0" w:line="240" w:lineRule="auto"/>
        <w:rPr>
          <w:rFonts w:ascii="Arial" w:eastAsiaTheme="minorEastAsia" w:hAnsi="Arial" w:cs="Arial"/>
          <w:b/>
          <w:color w:val="385623" w:themeColor="accent6" w:themeShade="80"/>
        </w:rPr>
      </w:pPr>
    </w:p>
    <w:p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F704E7">
        <w:rPr>
          <w:rFonts w:ascii="Arial" w:eastAsiaTheme="minorEastAsia" w:hAnsi="Arial" w:cs="Arial"/>
        </w:rPr>
        <w:t xml:space="preserve">between schools in order to facilitate the efficient admission of students. </w:t>
      </w: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rsidR="00CE4027" w:rsidRDefault="00CE4027" w:rsidP="00CE4027">
      <w:pPr>
        <w:spacing w:after="0" w:line="240" w:lineRule="auto"/>
        <w:jc w:val="both"/>
        <w:rPr>
          <w:rFonts w:ascii="Arial" w:eastAsiaTheme="minorEastAsia" w:hAnsi="Arial" w:cs="Arial"/>
        </w:rPr>
      </w:pPr>
    </w:p>
    <w:p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lastRenderedPageBreak/>
        <w:br/>
        <w:t>(i) the date on which an application for admission was received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rsidR="00CE4027" w:rsidRDefault="00CE4027" w:rsidP="00CE4027">
      <w:pPr>
        <w:spacing w:after="0" w:line="240" w:lineRule="auto"/>
        <w:ind w:left="720"/>
        <w:jc w:val="both"/>
        <w:rPr>
          <w:rFonts w:ascii="Arial" w:eastAsiaTheme="minorEastAsia" w:hAnsi="Arial" w:cs="Arial"/>
        </w:rPr>
      </w:pPr>
    </w:p>
    <w:p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rsidR="00095253" w:rsidRPr="00E47AF1" w:rsidRDefault="00095253" w:rsidP="00E47AF1"/>
    <w:p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In the event of there being more applications to the school year concerned than places availab</w:t>
      </w:r>
      <w:r w:rsidRPr="00EE6EE4">
        <w:rPr>
          <w:rFonts w:ascii="Arial" w:eastAsiaTheme="minorEastAsia" w:hAnsi="Arial" w:cs="Arial"/>
        </w:rPr>
        <w:t xml:space="preserve">le, a waiting list of students whose applications for admission </w:t>
      </w:r>
      <w:r w:rsidR="00D3482E" w:rsidRPr="00EE6EE4">
        <w:rPr>
          <w:rFonts w:ascii="Arial" w:eastAsiaTheme="minorEastAsia" w:hAnsi="Arial" w:cs="Arial"/>
        </w:rPr>
        <w:t xml:space="preserve">to </w:t>
      </w:r>
      <w:r w:rsidR="00EE6EE4" w:rsidRPr="00EE6EE4">
        <w:rPr>
          <w:rFonts w:ascii="Arial" w:eastAsiaTheme="minorEastAsia" w:hAnsi="Arial" w:cs="Arial"/>
        </w:rPr>
        <w:t>Boston National School</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rsidR="00331D27" w:rsidRPr="00EE6EE4"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Default="00331D27" w:rsidP="00D3482E">
      <w:pPr>
        <w:autoSpaceDE w:val="0"/>
        <w:autoSpaceDN w:val="0"/>
        <w:adjustRightInd w:val="0"/>
        <w:spacing w:after="0" w:line="240" w:lineRule="auto"/>
        <w:rPr>
          <w:rFonts w:ascii="Arial" w:eastAsiaTheme="minorEastAsia" w:hAnsi="Arial" w:cs="Arial"/>
        </w:rPr>
      </w:pPr>
      <w:r w:rsidRPr="00EE6EE4">
        <w:rPr>
          <w:rFonts w:ascii="Arial" w:eastAsiaTheme="minorEastAsia" w:hAnsi="Arial" w:cs="Arial"/>
        </w:rPr>
        <w:t xml:space="preserve">Placement on the waiting list of </w:t>
      </w:r>
      <w:r w:rsidR="00EE6EE4" w:rsidRPr="00EE6EE4">
        <w:rPr>
          <w:rFonts w:ascii="Arial" w:eastAsiaTheme="minorEastAsia" w:hAnsi="Arial" w:cs="Arial"/>
        </w:rPr>
        <w:t>Boston National School</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rsidR="00095253" w:rsidRPr="003201ED" w:rsidRDefault="00095253" w:rsidP="00D3482E">
      <w:pPr>
        <w:autoSpaceDE w:val="0"/>
        <w:autoSpaceDN w:val="0"/>
        <w:adjustRightInd w:val="0"/>
        <w:spacing w:after="0" w:line="240" w:lineRule="auto"/>
        <w:rPr>
          <w:rFonts w:ascii="Arial" w:eastAsiaTheme="minorEastAsia" w:hAnsi="Arial" w:cs="Arial"/>
        </w:rPr>
      </w:pPr>
    </w:p>
    <w:p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rsidR="005F73A2" w:rsidRPr="003201ED" w:rsidRDefault="005F73A2" w:rsidP="005E4A3E">
      <w:pPr>
        <w:autoSpaceDE w:val="0"/>
        <w:autoSpaceDN w:val="0"/>
        <w:adjustRightInd w:val="0"/>
        <w:spacing w:after="0" w:line="240" w:lineRule="auto"/>
        <w:rPr>
          <w:rFonts w:ascii="Arial" w:eastAsiaTheme="minorEastAsia" w:hAnsi="Arial" w:cs="Arial"/>
        </w:rPr>
      </w:pPr>
    </w:p>
    <w:p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3201ED" w:rsidRDefault="00E47AF1" w:rsidP="005E4A3E">
      <w:pPr>
        <w:autoSpaceDE w:val="0"/>
        <w:autoSpaceDN w:val="0"/>
        <w:adjustRightInd w:val="0"/>
        <w:spacing w:after="0" w:line="240" w:lineRule="auto"/>
        <w:rPr>
          <w:rFonts w:ascii="Arial" w:eastAsiaTheme="minorEastAsia" w:hAnsi="Arial" w:cs="Arial"/>
        </w:rPr>
      </w:pPr>
    </w:p>
    <w:p w:rsidR="00331D27" w:rsidRDefault="00331D27" w:rsidP="00331D27">
      <w:pPr>
        <w:spacing w:after="0" w:line="240" w:lineRule="auto"/>
        <w:ind w:left="1080"/>
        <w:rPr>
          <w:rFonts w:ascii="Arial" w:eastAsiaTheme="minorEastAsia" w:hAnsi="Arial" w:cs="Arial"/>
        </w:rPr>
      </w:pPr>
    </w:p>
    <w:p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p>
    <w:p w:rsidR="00F156E8" w:rsidRDefault="00F156E8" w:rsidP="00322FEE">
      <w:pPr>
        <w:spacing w:after="0" w:line="240" w:lineRule="auto"/>
        <w:rPr>
          <w:rFonts w:ascii="Arial" w:hAnsi="Arial" w:cs="Arial"/>
        </w:rPr>
      </w:pPr>
    </w:p>
    <w:p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rsidR="00352D5A" w:rsidRPr="00F156E8" w:rsidRDefault="00352D5A" w:rsidP="00322FEE">
      <w:pPr>
        <w:spacing w:after="0" w:line="240" w:lineRule="auto"/>
        <w:rPr>
          <w:rFonts w:ascii="Arial" w:eastAsiaTheme="minorEastAsia" w:hAnsi="Arial" w:cs="Arial"/>
          <w:strike/>
        </w:rPr>
      </w:pPr>
    </w:p>
    <w:p w:rsidR="00E47AF1" w:rsidRDefault="00E47AF1" w:rsidP="00322FEE">
      <w:pPr>
        <w:spacing w:after="0" w:line="240" w:lineRule="auto"/>
        <w:rPr>
          <w:rFonts w:ascii="Arial" w:eastAsiaTheme="minorEastAsia" w:hAnsi="Arial" w:cs="Arial"/>
          <w:strike/>
        </w:rPr>
      </w:pPr>
    </w:p>
    <w:p w:rsidR="006370C5" w:rsidRDefault="006370C5" w:rsidP="006370C5">
      <w:pPr>
        <w:pStyle w:val="Heading2"/>
        <w:ind w:left="360"/>
        <w:rPr>
          <w:rFonts w:ascii="Arial" w:eastAsiaTheme="minorEastAsia" w:hAnsi="Arial" w:cs="Arial"/>
          <w:strike/>
          <w:color w:val="auto"/>
          <w:sz w:val="22"/>
          <w:szCs w:val="22"/>
        </w:rPr>
      </w:pPr>
      <w:bookmarkStart w:id="6" w:name="_Procedures_for_admission"/>
      <w:bookmarkStart w:id="7" w:name="_Ref31796632"/>
      <w:bookmarkEnd w:id="6"/>
    </w:p>
    <w:p w:rsidR="00CB0C4C" w:rsidRDefault="00CB0C4C" w:rsidP="00CB0C4C"/>
    <w:p w:rsidR="00CB0C4C" w:rsidRPr="00CB0C4C" w:rsidRDefault="00CB0C4C" w:rsidP="00CB0C4C"/>
    <w:p w:rsidR="006370C5" w:rsidRPr="006370C5" w:rsidRDefault="006370C5" w:rsidP="006370C5"/>
    <w:p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Procedures for admission of students to other years</w:t>
      </w:r>
      <w:r w:rsidR="00D3482E" w:rsidRPr="005E52EE">
        <w:rPr>
          <w:rFonts w:ascii="Arial" w:eastAsiaTheme="minorEastAsia" w:hAnsi="Arial" w:cs="Arial"/>
          <w:b/>
          <w:sz w:val="24"/>
          <w:szCs w:val="24"/>
        </w:rPr>
        <w:t xml:space="preserve"> and during the school year</w:t>
      </w:r>
      <w:bookmarkEnd w:id="7"/>
    </w:p>
    <w:p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tblPr>
      <w:tblGrid>
        <w:gridCol w:w="9016"/>
      </w:tblGrid>
      <w:tr w:rsidR="00E47AF1" w:rsidRPr="003201ED" w:rsidTr="00EE6EE4">
        <w:trPr>
          <w:trHeight w:val="1937"/>
        </w:trPr>
        <w:tc>
          <w:tcPr>
            <w:tcW w:w="9016" w:type="dxa"/>
            <w:shd w:val="clear" w:color="auto" w:fill="E7E6E6" w:themeFill="background2"/>
          </w:tcPr>
          <w:p w:rsidR="00E47AF1" w:rsidRDefault="00E47AF1" w:rsidP="00EE6EE4">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7C7144" w:rsidRPr="003201ED" w:rsidRDefault="007C7144" w:rsidP="00EE6EE4">
            <w:pPr>
              <w:autoSpaceDE w:val="0"/>
              <w:autoSpaceDN w:val="0"/>
              <w:adjustRightInd w:val="0"/>
              <w:rPr>
                <w:rFonts w:ascii="Arial" w:eastAsiaTheme="minorEastAsia" w:hAnsi="Arial" w:cs="Arial"/>
              </w:rPr>
            </w:pPr>
          </w:p>
          <w:p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rsidR="00E47AF1" w:rsidRPr="003201ED" w:rsidRDefault="00E47AF1" w:rsidP="00EE6EE4">
            <w:pPr>
              <w:autoSpaceDE w:val="0"/>
              <w:autoSpaceDN w:val="0"/>
              <w:adjustRightInd w:val="0"/>
              <w:ind w:firstLine="720"/>
              <w:rPr>
                <w:rFonts w:ascii="Arial" w:eastAsiaTheme="minorEastAsia" w:hAnsi="Arial" w:cs="Arial"/>
                <w:color w:val="385623" w:themeColor="accent6" w:themeShade="80"/>
              </w:rPr>
            </w:pPr>
          </w:p>
        </w:tc>
      </w:tr>
    </w:tbl>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tblPr>
      <w:tblGrid>
        <w:gridCol w:w="9021"/>
      </w:tblGrid>
      <w:tr w:rsidR="00E47AF1" w:rsidRPr="003201ED" w:rsidTr="00EE6EE4">
        <w:tc>
          <w:tcPr>
            <w:tcW w:w="9021" w:type="dxa"/>
            <w:shd w:val="clear" w:color="auto" w:fill="E7E6E6" w:themeFill="background2"/>
          </w:tcPr>
          <w:p w:rsidR="00E47AF1" w:rsidRPr="003201ED" w:rsidRDefault="00E47AF1" w:rsidP="00EE6EE4">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rsidR="00E47AF1" w:rsidRPr="003201ED" w:rsidRDefault="00E47AF1" w:rsidP="00EE6EE4">
            <w:pPr>
              <w:autoSpaceDE w:val="0"/>
              <w:autoSpaceDN w:val="0"/>
              <w:adjustRightInd w:val="0"/>
              <w:rPr>
                <w:rFonts w:ascii="Arial" w:eastAsiaTheme="minorEastAsia" w:hAnsi="Arial" w:cs="Arial"/>
              </w:rPr>
            </w:pPr>
          </w:p>
          <w:p w:rsidR="00E47AF1" w:rsidRDefault="007C7144" w:rsidP="00EE6EE4">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w:t>
            </w:r>
            <w:r w:rsidR="00EE6EE4">
              <w:rPr>
                <w:rFonts w:ascii="Arial" w:eastAsiaTheme="minorEastAsia" w:hAnsi="Arial" w:cs="Arial"/>
                <w:i/>
              </w:rPr>
              <w:t>to Boston National School</w:t>
            </w:r>
            <w:r w:rsidRPr="007C7144">
              <w:rPr>
                <w:rFonts w:ascii="Arial" w:eastAsiaTheme="minorEastAsia" w:hAnsi="Arial" w:cs="Arial"/>
                <w:i/>
              </w:rPr>
              <w:t>were unsuccessful due to the school being oversubscribed will be compiled and will remain valid for the school year in which admission is being sought.</w:t>
            </w:r>
          </w:p>
          <w:p w:rsidR="007C7144" w:rsidRPr="007C7144" w:rsidRDefault="007C7144" w:rsidP="00EE6EE4">
            <w:pPr>
              <w:autoSpaceDE w:val="0"/>
              <w:autoSpaceDN w:val="0"/>
              <w:adjustRightInd w:val="0"/>
              <w:rPr>
                <w:rFonts w:ascii="Arial" w:eastAsiaTheme="minorEastAsia" w:hAnsi="Arial" w:cs="Arial"/>
                <w:i/>
              </w:rPr>
            </w:pPr>
          </w:p>
          <w:p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 xml:space="preserve">Placement on the waiting list of </w:t>
            </w:r>
            <w:r w:rsidR="00EE6EE4">
              <w:rPr>
                <w:rFonts w:ascii="Arial" w:eastAsiaTheme="minorEastAsia" w:hAnsi="Arial" w:cs="Arial"/>
                <w:i/>
              </w:rPr>
              <w:t>Boston National School</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rsidR="00E47AF1" w:rsidRPr="003201ED" w:rsidRDefault="00E47AF1" w:rsidP="00EE6EE4">
            <w:pPr>
              <w:pStyle w:val="ListParagraph"/>
              <w:ind w:left="0"/>
              <w:jc w:val="both"/>
              <w:rPr>
                <w:rFonts w:ascii="Arial" w:eastAsiaTheme="minorEastAsia" w:hAnsi="Arial" w:cs="Arial"/>
                <w:b/>
                <w:color w:val="385623" w:themeColor="accent6" w:themeShade="80"/>
              </w:rPr>
            </w:pPr>
          </w:p>
        </w:tc>
      </w:tr>
    </w:tbl>
    <w:p w:rsidR="00E47AF1" w:rsidRDefault="00E47AF1" w:rsidP="00352D5A">
      <w:pPr>
        <w:spacing w:after="0" w:line="240" w:lineRule="auto"/>
        <w:jc w:val="both"/>
        <w:rPr>
          <w:rFonts w:ascii="Arial" w:eastAsiaTheme="minorEastAsia" w:hAnsi="Arial" w:cs="Arial"/>
          <w:b/>
          <w:color w:val="385623" w:themeColor="accent6" w:themeShade="80"/>
        </w:rPr>
      </w:pPr>
    </w:p>
    <w:p w:rsidR="00352D5A" w:rsidRDefault="00352D5A" w:rsidP="00352D5A">
      <w:pPr>
        <w:spacing w:after="0" w:line="240" w:lineRule="auto"/>
        <w:jc w:val="both"/>
        <w:rPr>
          <w:rFonts w:ascii="Arial" w:eastAsiaTheme="minorEastAsia" w:hAnsi="Arial" w:cs="Arial"/>
          <w:b/>
          <w:color w:val="385623" w:themeColor="accent6" w:themeShade="80"/>
        </w:rPr>
      </w:pPr>
    </w:p>
    <w:p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Junior Infants, with the exception of students transferring from another school, may only be admitted to the school prior to</w:t>
      </w:r>
      <w:r w:rsidR="0077518E">
        <w:rPr>
          <w:rFonts w:ascii="Arial" w:eastAsia="Tw Cen MT" w:hAnsi="Arial" w:cs="Times New Roman"/>
          <w:b/>
          <w:szCs w:val="20"/>
          <w:lang w:val="en-US" w:eastAsia="ja-JP"/>
        </w:rPr>
        <w:t xml:space="preserve"> September 30</w:t>
      </w:r>
      <w:r w:rsidR="0077518E" w:rsidRPr="0077518E">
        <w:rPr>
          <w:rFonts w:ascii="Arial" w:eastAsia="Tw Cen MT" w:hAnsi="Arial" w:cs="Times New Roman"/>
          <w:b/>
          <w:szCs w:val="20"/>
          <w:vertAlign w:val="superscript"/>
          <w:lang w:val="en-US" w:eastAsia="ja-JP"/>
        </w:rPr>
        <w:t>th</w:t>
      </w:r>
      <w:r w:rsidR="0077518E">
        <w:rPr>
          <w:rFonts w:ascii="Arial" w:eastAsia="Tw Cen MT" w:hAnsi="Arial" w:cs="Times New Roman"/>
          <w:b/>
          <w:szCs w:val="20"/>
          <w:lang w:val="en-US" w:eastAsia="ja-JP"/>
        </w:rPr>
        <w:t>.</w:t>
      </w:r>
    </w:p>
    <w:p w:rsidR="00352D5A" w:rsidRPr="00352D5A" w:rsidRDefault="00352D5A" w:rsidP="00352D5A">
      <w:pPr>
        <w:spacing w:after="0" w:line="240" w:lineRule="auto"/>
        <w:jc w:val="both"/>
        <w:rPr>
          <w:rFonts w:ascii="Arial" w:eastAsiaTheme="minorEastAsia" w:hAnsi="Arial" w:cs="Arial"/>
          <w:b/>
          <w:color w:val="385623" w:themeColor="accent6" w:themeShade="80"/>
        </w:rPr>
      </w:pPr>
    </w:p>
    <w:p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8" w:name="_Declaration_in_relation"/>
      <w:bookmarkStart w:id="9" w:name="_Ref31796682"/>
      <w:bookmarkEnd w:id="8"/>
      <w:r w:rsidRPr="005E52EE">
        <w:rPr>
          <w:rFonts w:ascii="Arial" w:eastAsiaTheme="minorEastAsia" w:hAnsi="Arial" w:cs="Arial"/>
          <w:b/>
          <w:sz w:val="24"/>
          <w:szCs w:val="24"/>
        </w:rPr>
        <w:t>Declaration in relation to the non-charging of fees</w:t>
      </w:r>
      <w:bookmarkEnd w:id="9"/>
    </w:p>
    <w:p w:rsidR="00A52939" w:rsidRDefault="00A52939" w:rsidP="00A52939">
      <w:pPr>
        <w:pStyle w:val="NoSpacing"/>
        <w:rPr>
          <w:rFonts w:ascii="Arial" w:eastAsiaTheme="minorEastAsia" w:hAnsi="Arial" w:cs="Arial"/>
        </w:rPr>
      </w:pPr>
    </w:p>
    <w:p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EE6EE4">
        <w:rPr>
          <w:rFonts w:ascii="Arial" w:eastAsiaTheme="minorEastAsia" w:hAnsi="Arial" w:cs="Arial"/>
          <w:i/>
        </w:rPr>
        <w:t>Boston National School</w:t>
      </w:r>
      <w:r w:rsidRPr="003201ED">
        <w:rPr>
          <w:rFonts w:ascii="Arial" w:eastAsiaTheme="minorEastAsia" w:hAnsi="Arial" w:cs="Arial"/>
        </w:rPr>
        <w:t>or any persons acting on its behalf will not charge fees for or seek payment or contributions (howsoever described) as a condition of-</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rsidR="008A090A" w:rsidRPr="003201ED" w:rsidRDefault="008A090A" w:rsidP="008A090A">
      <w:pPr>
        <w:spacing w:after="0" w:line="240" w:lineRule="auto"/>
        <w:jc w:val="both"/>
        <w:rPr>
          <w:rFonts w:ascii="Arial" w:eastAsiaTheme="minorEastAsia" w:hAnsi="Arial" w:cs="Arial"/>
        </w:rPr>
      </w:pPr>
    </w:p>
    <w:p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5E52EE">
        <w:rPr>
          <w:rFonts w:ascii="Arial" w:eastAsiaTheme="minorEastAsia" w:hAnsi="Arial" w:cs="Arial"/>
          <w:b/>
          <w:sz w:val="24"/>
          <w:szCs w:val="24"/>
        </w:rPr>
        <w:t xml:space="preserve">Arrangements regarding students not attending religious instruction </w:t>
      </w:r>
    </w:p>
    <w:p w:rsidR="008A090A" w:rsidRPr="003201ED" w:rsidRDefault="008A090A" w:rsidP="008A090A">
      <w:pPr>
        <w:spacing w:after="0" w:line="240" w:lineRule="auto"/>
        <w:rPr>
          <w:rFonts w:ascii="Arial" w:eastAsiaTheme="minorEastAsia" w:hAnsi="Arial" w:cs="Arial"/>
          <w:b/>
        </w:rPr>
      </w:pPr>
    </w:p>
    <w:tbl>
      <w:tblPr>
        <w:tblStyle w:val="TableGrid0"/>
        <w:tblW w:w="0" w:type="auto"/>
        <w:tblLook w:val="04A0"/>
      </w:tblPr>
      <w:tblGrid>
        <w:gridCol w:w="9016"/>
      </w:tblGrid>
      <w:tr w:rsidR="008A090A" w:rsidRPr="003201ED" w:rsidTr="00EE6EE4">
        <w:tc>
          <w:tcPr>
            <w:tcW w:w="9016" w:type="dxa"/>
            <w:shd w:val="clear" w:color="auto" w:fill="E7E6E6" w:themeFill="background2"/>
          </w:tcPr>
          <w:p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 xml:space="preserve">atholic ethosand, in keeping with </w:t>
            </w:r>
            <w:r>
              <w:rPr>
                <w:rFonts w:ascii="Arial" w:eastAsiaTheme="minorEastAsia" w:hAnsi="Arial" w:cs="Arial"/>
              </w:rPr>
              <w:t>that ethos</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rsidR="00095253" w:rsidRDefault="00095253" w:rsidP="00F704E7">
            <w:pPr>
              <w:autoSpaceDE w:val="0"/>
              <w:autoSpaceDN w:val="0"/>
              <w:adjustRightInd w:val="0"/>
              <w:rPr>
                <w:rFonts w:ascii="Arial" w:eastAsiaTheme="minorEastAsia" w:hAnsi="Arial" w:cs="Arial"/>
              </w:rPr>
            </w:pPr>
          </w:p>
          <w:p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 xml:space="preserve">dren from taking part in the </w:t>
            </w:r>
            <w:r w:rsidR="002E2864">
              <w:rPr>
                <w:rFonts w:ascii="Arial" w:eastAsiaTheme="minorEastAsia" w:hAnsi="Arial" w:cs="Arial"/>
              </w:rPr>
              <w:lastRenderedPageBreak/>
              <w:t>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rsidR="007C7144" w:rsidRDefault="007C7144" w:rsidP="00F704E7">
            <w:pPr>
              <w:autoSpaceDE w:val="0"/>
              <w:autoSpaceDN w:val="0"/>
              <w:adjustRightInd w:val="0"/>
              <w:rPr>
                <w:rFonts w:ascii="Arial" w:eastAsiaTheme="minorEastAsia" w:hAnsi="Arial" w:cs="Arial"/>
              </w:rPr>
            </w:pPr>
          </w:p>
          <w:p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rsidR="00F704E7" w:rsidRDefault="00F704E7" w:rsidP="00F704E7">
            <w:pPr>
              <w:autoSpaceDE w:val="0"/>
              <w:autoSpaceDN w:val="0"/>
              <w:adjustRightInd w:val="0"/>
              <w:rPr>
                <w:rFonts w:ascii="Arial" w:eastAsiaTheme="minorEastAsia" w:hAnsi="Arial" w:cs="Arial"/>
              </w:rPr>
            </w:pPr>
          </w:p>
          <w:p w:rsidR="00CE4027" w:rsidRPr="006370C5" w:rsidRDefault="00CE4027" w:rsidP="00F704E7">
            <w:pPr>
              <w:autoSpaceDE w:val="0"/>
              <w:autoSpaceDN w:val="0"/>
              <w:adjustRightInd w:val="0"/>
              <w:rPr>
                <w:rFonts w:ascii="Arial" w:eastAsiaTheme="minorEastAsia" w:hAnsi="Arial" w:cs="Arial"/>
              </w:rPr>
            </w:pPr>
            <w:r w:rsidRPr="006370C5">
              <w:rPr>
                <w:rFonts w:ascii="Arial" w:eastAsiaTheme="minorEastAsia" w:hAnsi="Arial" w:cs="Arial"/>
              </w:rPr>
              <w:t>A written request should be made to the Principal of</w:t>
            </w:r>
            <w:r w:rsidR="002E2864" w:rsidRPr="006370C5">
              <w:rPr>
                <w:rFonts w:ascii="Arial" w:eastAsiaTheme="minorEastAsia" w:hAnsi="Arial" w:cs="Arial"/>
              </w:rPr>
              <w:t xml:space="preserve"> the school.</w:t>
            </w:r>
            <w:r w:rsidRPr="006370C5">
              <w:rPr>
                <w:rFonts w:ascii="Arial" w:eastAsiaTheme="minorEastAsia" w:hAnsi="Arial" w:cs="Arial"/>
              </w:rPr>
              <w:t xml:space="preserve"> A meeting will then be arranged with the parent(s)</w:t>
            </w:r>
            <w:r w:rsidR="00352D5A" w:rsidRPr="006370C5">
              <w:rPr>
                <w:rFonts w:ascii="Arial" w:eastAsiaTheme="minorEastAsia" w:hAnsi="Arial" w:cs="Arial"/>
              </w:rPr>
              <w:t>/guardian</w:t>
            </w:r>
            <w:r w:rsidR="002E2864" w:rsidRPr="006370C5">
              <w:rPr>
                <w:rFonts w:ascii="Arial" w:eastAsiaTheme="minorEastAsia" w:hAnsi="Arial" w:cs="Arial"/>
              </w:rPr>
              <w:t>(</w:t>
            </w:r>
            <w:r w:rsidR="00352D5A" w:rsidRPr="006370C5">
              <w:rPr>
                <w:rFonts w:ascii="Arial" w:eastAsiaTheme="minorEastAsia" w:hAnsi="Arial" w:cs="Arial"/>
              </w:rPr>
              <w:t>s</w:t>
            </w:r>
            <w:r w:rsidR="002E2864" w:rsidRPr="006370C5">
              <w:rPr>
                <w:rFonts w:ascii="Arial" w:eastAsiaTheme="minorEastAsia" w:hAnsi="Arial" w:cs="Arial"/>
              </w:rPr>
              <w:t>)</w:t>
            </w:r>
            <w:r w:rsidR="00352D5A" w:rsidRPr="006370C5">
              <w:rPr>
                <w:rFonts w:ascii="Arial" w:eastAsiaTheme="minorEastAsia" w:hAnsi="Arial" w:cs="Arial"/>
              </w:rPr>
              <w:t xml:space="preserve"> of the student,</w:t>
            </w:r>
            <w:r w:rsidRPr="006370C5">
              <w:rPr>
                <w:rFonts w:ascii="Arial" w:eastAsiaTheme="minorEastAsia" w:hAnsi="Arial" w:cs="Arial"/>
              </w:rPr>
              <w:t xml:space="preserve"> to discuss how the request may be accommodated by the school.</w:t>
            </w:r>
          </w:p>
          <w:p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rsidR="00DC68FB" w:rsidRDefault="00DC68FB" w:rsidP="00DC68FB">
      <w:pPr>
        <w:pStyle w:val="Heading2"/>
        <w:ind w:left="426"/>
        <w:rPr>
          <w:rFonts w:ascii="Arial" w:eastAsiaTheme="minorEastAsia" w:hAnsi="Arial" w:cs="Arial"/>
          <w:b/>
          <w:sz w:val="24"/>
          <w:szCs w:val="24"/>
        </w:rPr>
      </w:pPr>
      <w:bookmarkStart w:id="10" w:name="_Reviews/appeals"/>
      <w:bookmarkStart w:id="11" w:name="_Ref31796704"/>
      <w:bookmarkEnd w:id="10"/>
    </w:p>
    <w:p w:rsidR="00406BE7" w:rsidRPr="005E52EE" w:rsidRDefault="007168B1" w:rsidP="00643A64">
      <w:pPr>
        <w:pStyle w:val="Heading2"/>
        <w:numPr>
          <w:ilvl w:val="0"/>
          <w:numId w:val="29"/>
        </w:numPr>
        <w:ind w:left="426" w:hanging="426"/>
        <w:rPr>
          <w:rFonts w:ascii="Arial" w:eastAsiaTheme="minorEastAsia" w:hAnsi="Arial" w:cs="Arial"/>
          <w:b/>
          <w:sz w:val="24"/>
          <w:szCs w:val="24"/>
        </w:rPr>
      </w:pPr>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1"/>
    </w:p>
    <w:p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rsidR="007168B1" w:rsidRPr="00AD0B5E" w:rsidRDefault="00352D5A" w:rsidP="007168B1">
      <w:pPr>
        <w:autoSpaceDE w:val="0"/>
        <w:autoSpaceDN w:val="0"/>
        <w:spacing w:line="240" w:lineRule="auto"/>
        <w:rPr>
          <w:rFonts w:ascii="Arial" w:hAnsi="Arial" w:cs="Arial"/>
        </w:rPr>
      </w:pPr>
      <w:r>
        <w:rPr>
          <w:rFonts w:ascii="Arial" w:hAnsi="Arial" w:cs="Arial"/>
        </w:rPr>
        <w:t xml:space="preserve">The parents/guardians </w:t>
      </w:r>
      <w:r w:rsidR="007168B1" w:rsidRPr="00AD0B5E">
        <w:rPr>
          <w:rFonts w:ascii="Arial" w:hAnsi="Arial" w:cs="Arial"/>
        </w:rPr>
        <w:t xml:space="preserve">of the </w:t>
      </w:r>
      <w:r w:rsidR="00EE6B2E">
        <w:rPr>
          <w:rFonts w:ascii="Arial" w:hAnsi="Arial" w:cs="Arial"/>
        </w:rPr>
        <w:t>student</w:t>
      </w:r>
      <w:r w:rsidR="005E52EE" w:rsidRPr="00AD0B5E">
        <w:rPr>
          <w:rFonts w:ascii="Arial" w:hAnsi="Arial" w:cs="Arial"/>
        </w:rPr>
        <w:t xml:space="preserve"> may</w:t>
      </w:r>
      <w:r w:rsidR="007168B1" w:rsidRPr="00AD0B5E">
        <w:rPr>
          <w:rFonts w:ascii="Arial" w:hAnsi="Arial" w:cs="Arial"/>
        </w:rPr>
        <w:t xml:space="preserve"> request the board to review a decision to refuse admission. Such requests must be made in accordance with Section 29C of the Education Act 1998.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rsidR="002B09BE" w:rsidRDefault="002B09BE" w:rsidP="00B37614">
      <w:pPr>
        <w:pStyle w:val="NoSpacing"/>
      </w:pPr>
    </w:p>
    <w:p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rsidR="007168B1" w:rsidRPr="00AD0B5E" w:rsidRDefault="007168B1" w:rsidP="007168B1">
      <w:pPr>
        <w:autoSpaceDE w:val="0"/>
        <w:autoSpaceDN w:val="0"/>
        <w:spacing w:line="240" w:lineRule="auto"/>
        <w:rPr>
          <w:rFonts w:ascii="Arial" w:hAnsi="Arial" w:cs="Arial"/>
        </w:rPr>
      </w:pPr>
      <w:r w:rsidRPr="00AD0B5E">
        <w:rPr>
          <w:rFonts w:ascii="Arial" w:hAnsi="Arial" w:cs="Arial"/>
        </w:rPr>
        <w:lastRenderedPageBreak/>
        <w:t>Appeals under Section 29 of the Education Act 1998 will be considered and determined by an independent appeals committee appointed by the Minister for Education and Skills.    </w:t>
      </w:r>
    </w:p>
    <w:p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rsidR="00352D5A" w:rsidRDefault="00352D5A" w:rsidP="007168B1">
      <w:pPr>
        <w:autoSpaceDE w:val="0"/>
        <w:autoSpaceDN w:val="0"/>
        <w:spacing w:line="240" w:lineRule="auto"/>
        <w:rPr>
          <w:rFonts w:ascii="Arial" w:hAnsi="Arial" w:cs="Arial"/>
        </w:rPr>
      </w:pPr>
    </w:p>
    <w:p w:rsidR="00DC68FB" w:rsidRDefault="00CB0C4C" w:rsidP="00352D5A">
      <w:pPr>
        <w:spacing w:line="25" w:lineRule="atLeast"/>
        <w:jc w:val="both"/>
        <w:rPr>
          <w:rFonts w:ascii="Arial" w:hAnsi="Arial" w:cs="Arial"/>
        </w:rPr>
      </w:pPr>
      <w:r>
        <w:rPr>
          <w:rFonts w:ascii="Arial" w:hAnsi="Arial" w:cs="Arial"/>
        </w:rPr>
        <w:t>---------------------------------------------------------------------------------------------------------------------------</w:t>
      </w:r>
    </w:p>
    <w:p w:rsidR="00DC68FB" w:rsidRDefault="00DC68FB" w:rsidP="00352D5A">
      <w:pPr>
        <w:spacing w:line="25" w:lineRule="atLeast"/>
        <w:jc w:val="both"/>
        <w:rPr>
          <w:rFonts w:ascii="Arial" w:hAnsi="Arial" w:cs="Arial"/>
        </w:rPr>
      </w:pPr>
    </w:p>
    <w:p w:rsidR="00CB0C4C" w:rsidRDefault="00CB0C4C"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00EE6B2E" w:rsidRPr="00230FFA">
        <w:rPr>
          <w:rFonts w:ascii="Arial" w:hAnsi="Arial" w:cs="Arial"/>
        </w:rPr>
        <w:t>Boston National School</w:t>
      </w:r>
      <w:r w:rsidRPr="004251B7">
        <w:rPr>
          <w:rFonts w:ascii="Arial" w:hAnsi="Arial" w:cs="Arial"/>
        </w:rPr>
        <w:t xml:space="preserve"> on </w:t>
      </w:r>
      <w:r w:rsidR="00CB0C4C">
        <w:rPr>
          <w:rFonts w:ascii="Arial" w:hAnsi="Arial" w:cs="Arial"/>
        </w:rPr>
        <w:t>16</w:t>
      </w:r>
      <w:r w:rsidR="005B676F" w:rsidRPr="005B676F">
        <w:rPr>
          <w:rFonts w:ascii="Arial" w:hAnsi="Arial" w:cs="Arial"/>
          <w:vertAlign w:val="superscript"/>
        </w:rPr>
        <w:t>th</w:t>
      </w:r>
      <w:r w:rsidR="005B676F">
        <w:rPr>
          <w:rFonts w:ascii="Arial" w:hAnsi="Arial" w:cs="Arial"/>
        </w:rPr>
        <w:t xml:space="preserve"> </w:t>
      </w:r>
      <w:r w:rsidR="00CB0C4C">
        <w:rPr>
          <w:rFonts w:ascii="Arial" w:hAnsi="Arial" w:cs="Arial"/>
        </w:rPr>
        <w:t>September</w:t>
      </w:r>
      <w:r w:rsidR="005B676F">
        <w:rPr>
          <w:rFonts w:ascii="Arial" w:hAnsi="Arial" w:cs="Arial"/>
        </w:rPr>
        <w:t xml:space="preserve"> 2020</w:t>
      </w:r>
      <w:r w:rsidRPr="004251B7">
        <w:rPr>
          <w:rFonts w:ascii="Arial" w:hAnsi="Arial" w:cs="Arial"/>
        </w:rPr>
        <w:t>.</w:t>
      </w:r>
    </w:p>
    <w:p w:rsidR="00352D5A" w:rsidRPr="004251B7" w:rsidRDefault="00352D5A" w:rsidP="00352D5A">
      <w:pPr>
        <w:spacing w:line="25" w:lineRule="atLeast"/>
        <w:jc w:val="both"/>
        <w:rPr>
          <w:rFonts w:ascii="Arial" w:hAnsi="Arial" w:cs="Arial"/>
        </w:rPr>
      </w:pPr>
    </w:p>
    <w:p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w:t>
      </w:r>
      <w:r w:rsidR="00CB0C4C">
        <w:rPr>
          <w:rFonts w:ascii="Arial" w:hAnsi="Arial" w:cs="Arial"/>
        </w:rPr>
        <w:t xml:space="preserve">__________________________ </w:t>
      </w:r>
      <w:r w:rsidRPr="004251B7">
        <w:rPr>
          <w:rFonts w:ascii="Arial" w:hAnsi="Arial" w:cs="Arial"/>
          <w:sz w:val="20"/>
        </w:rPr>
        <w:t>Chairperson, Board of Management</w:t>
      </w:r>
    </w:p>
    <w:p w:rsidR="00352D5A" w:rsidRPr="004251B7" w:rsidRDefault="00352D5A" w:rsidP="00352D5A">
      <w:pPr>
        <w:spacing w:line="25" w:lineRule="atLeast"/>
        <w:jc w:val="both"/>
        <w:rPr>
          <w:rFonts w:ascii="Arial" w:hAnsi="Arial" w:cs="Arial"/>
          <w:sz w:val="18"/>
          <w:szCs w:val="18"/>
        </w:rPr>
      </w:pPr>
    </w:p>
    <w:p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rsidR="00352D5A" w:rsidRDefault="00352D5A"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DC68FB" w:rsidRDefault="00DC68FB" w:rsidP="00352D5A">
      <w:pPr>
        <w:spacing w:line="25" w:lineRule="atLeast"/>
        <w:jc w:val="both"/>
        <w:rPr>
          <w:rFonts w:ascii="Arial" w:hAnsi="Arial" w:cs="Arial"/>
          <w:sz w:val="18"/>
          <w:szCs w:val="18"/>
        </w:rPr>
      </w:pPr>
    </w:p>
    <w:p w:rsidR="0078668D" w:rsidRDefault="0078668D" w:rsidP="00352D5A">
      <w:pPr>
        <w:spacing w:line="25" w:lineRule="atLeast"/>
        <w:jc w:val="both"/>
        <w:rPr>
          <w:rFonts w:ascii="Arial" w:hAnsi="Arial" w:cs="Arial"/>
          <w:sz w:val="18"/>
          <w:szCs w:val="18"/>
        </w:rPr>
      </w:pPr>
    </w:p>
    <w:p w:rsidR="0078668D" w:rsidRDefault="0078668D" w:rsidP="00352D5A">
      <w:pPr>
        <w:spacing w:line="25" w:lineRule="atLeast"/>
        <w:jc w:val="both"/>
        <w:rPr>
          <w:rFonts w:ascii="Arial" w:hAnsi="Arial" w:cs="Arial"/>
          <w:sz w:val="18"/>
          <w:szCs w:val="18"/>
        </w:rPr>
      </w:pPr>
    </w:p>
    <w:p w:rsidR="004251B7" w:rsidRPr="004251B7" w:rsidRDefault="00BB3CF5" w:rsidP="00DC68FB">
      <w:pPr>
        <w:spacing w:line="25" w:lineRule="atLeast"/>
        <w:jc w:val="both"/>
        <w:rPr>
          <w:rFonts w:ascii="Arial" w:eastAsia="Tw Cen MT" w:hAnsi="Arial" w:cs="Arial"/>
          <w:b/>
          <w:spacing w:val="20"/>
          <w:sz w:val="20"/>
          <w:szCs w:val="20"/>
          <w:lang w:val="en-US" w:eastAsia="ja-JP"/>
        </w:rPr>
      </w:pPr>
      <w:r w:rsidRPr="00BB3CF5">
        <w:rPr>
          <w:noProof/>
          <w:sz w:val="18"/>
          <w:szCs w:val="18"/>
          <w:lang w:eastAsia="en-IE"/>
        </w:rPr>
        <w:lastRenderedPageBreak/>
        <w:pict>
          <v:oval id="Oval 5" o:spid="_x0000_s1027" style="position:absolute;left:0;text-align:left;margin-left:413.4pt;margin-top:2.45pt;width:75pt;height:81.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PBIAIAAD8EAAAOAAAAZHJzL2Uyb0RvYy54bWysU1GP0zAMfkfiP0R5Z93KBnfVutOxYwjp&#10;4E46+AFpmrYRaRycbN349TjpNnbAE6KVIrt2vvr7bC9v9r1hO4Vegy35bDLlTFkJtbZtyb9+2by6&#10;4swHYWthwKqSH5TnN6uXL5aDK1QOHZhaISMQ64vBlbwLwRVZ5mWneuEn4JSlYAPYi0AutlmNYiD0&#10;3mT5dPomGwBrhyCV9/T1bgzyVcJvGiXDQ9N4FZgpOdUW0onprOKZrZaiaFG4TstjGeIfquiFtvTT&#10;M9SdCIJtUf8B1WuJ4KEJEwl9Bk2jpUociM1s+hubp044lbiQON6dZfL/D1Z+3j0i03XJF5xZ0VOL&#10;HnbCsEVUZnC+oIQn94iRm3f3IL95ZmHdCduqW0QYOiVqqmcW87NnF6Lj6Sqrhk9QE7DYBkgi7Rvs&#10;IyDRZ/vUi8O5F2ofmKSP14t8MaWOSQrNpq+v8jyVlInidNuhDx8U9CwaJVfGaOejXKIQu3sfYkGi&#10;OGUlAmB0vdHGJAfbam2QEduSb9KTOBDPyzRj2TBWk5CfxfwlxLtNfP8GgbC1dRq0KNb7ox2ENqNN&#10;VRp7VC8KNgof9tU+NSY/taKC+kByIoxTTFtHRgf4g7OBJrjk/vtWoOLMfLTUkuvZfB5HPjnzxduc&#10;HLyMVJcRYSVBlTxwNprrMK7J1qFuO/rTLAlg4Zba2Ogkb2zxWNWxfJrSpPpxo+IaXPop69fer34C&#10;AAD//wMAUEsDBBQABgAIAAAAIQAW5+ja3AAAAAkBAAAPAAAAZHJzL2Rvd25yZXYueG1sTI9BS8Qw&#10;FITvgv8hPMGbm7qUblubLrLgSRCsInpLm7dNsXkpTXZb/71vT3ocZpj5ptqvbhRnnMPgScH9JgGB&#10;1HkzUK/g/e3pLgcRoiajR0+o4AcD7Ovrq0qXxi/0iucm9oJLKJRagY1xKqUMnUWnw8ZPSOwd/ex0&#10;ZDn30sx64XI3ym2SZNLpgXjB6gkPFrvv5uR4ZJmy8Pm1NB+2zV+O/vBc+HSn1O3N+vgAIuIa/8Jw&#10;wWd0qJmp9ScyQYwK8m3G6FFBWoBgv9hddMvBLE9B1pX8/6D+BQAA//8DAFBLAQItABQABgAIAAAA&#10;IQC2gziS/gAAAOEBAAATAAAAAAAAAAAAAAAAAAAAAABbQ29udGVudF9UeXBlc10ueG1sUEsBAi0A&#10;FAAGAAgAAAAhADj9If/WAAAAlAEAAAsAAAAAAAAAAAAAAAAALwEAAF9yZWxzLy5yZWxzUEsBAi0A&#10;FAAGAAgAAAAhAAFtg8EgAgAAPwQAAA4AAAAAAAAAAAAAAAAALgIAAGRycy9lMm9Eb2MueG1sUEsB&#10;Ai0AFAAGAAgAAAAhABbn6NrcAAAACQEAAA8AAAAAAAAAAAAAAAAAegQAAGRycy9kb3ducmV2Lnht&#10;bFBLBQYAAAAABAAEAPMAAACDBQAAAAA=&#10;" strokecolor="#bfbfbf">
            <v:textbox>
              <w:txbxContent>
                <w:p w:rsidR="00EE6EE4" w:rsidRPr="0093193E" w:rsidRDefault="00EE6EE4" w:rsidP="00352D5A">
                  <w:pPr>
                    <w:rPr>
                      <w:sz w:val="10"/>
                      <w:szCs w:val="10"/>
                    </w:rPr>
                  </w:pPr>
                </w:p>
                <w:p w:rsidR="00EE6EE4" w:rsidRPr="001E2C5F" w:rsidRDefault="00EE6EE4" w:rsidP="00352D5A">
                  <w:pPr>
                    <w:jc w:val="center"/>
                    <w:rPr>
                      <w:i/>
                      <w:color w:val="BFBFBF"/>
                    </w:rPr>
                  </w:pPr>
                  <w:r w:rsidRPr="001E2C5F">
                    <w:rPr>
                      <w:i/>
                      <w:color w:val="BFBFBF"/>
                    </w:rPr>
                    <w:t>Official Stamp</w:t>
                  </w:r>
                </w:p>
              </w:txbxContent>
            </v:textbox>
          </v:oval>
        </w:pict>
      </w:r>
      <w:r w:rsidR="004251B7" w:rsidRPr="004251B7">
        <w:rPr>
          <w:rFonts w:ascii="Arial" w:eastAsia="Tw Cen MT" w:hAnsi="Arial" w:cs="Arial"/>
          <w:b/>
          <w:spacing w:val="20"/>
          <w:sz w:val="20"/>
          <w:szCs w:val="20"/>
          <w:lang w:val="en-US" w:eastAsia="ja-JP"/>
        </w:rPr>
        <w:t>Appendix (1)</w:t>
      </w:r>
    </w:p>
    <w:p w:rsidR="004251B7" w:rsidRPr="004251B7" w:rsidRDefault="004251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rsidR="004251B7" w:rsidRPr="00EE6B2E" w:rsidRDefault="00EE6B2E" w:rsidP="004251B7">
      <w:pPr>
        <w:spacing w:after="0" w:line="25" w:lineRule="atLeast"/>
        <w:jc w:val="center"/>
        <w:rPr>
          <w:rFonts w:ascii="Arial" w:eastAsia="Tw Cen MT" w:hAnsi="Arial" w:cs="Times New Roman"/>
          <w:b/>
          <w:color w:val="C0504D"/>
          <w:sz w:val="36"/>
          <w:szCs w:val="24"/>
          <w:lang w:val="en-US" w:eastAsia="ja-JP"/>
        </w:rPr>
      </w:pPr>
      <w:r w:rsidRPr="00EE6B2E">
        <w:rPr>
          <w:rFonts w:ascii="Arial" w:eastAsiaTheme="minorEastAsia" w:hAnsi="Arial" w:cs="Arial"/>
          <w:b/>
          <w:sz w:val="32"/>
        </w:rPr>
        <w:t>Boston National School</w:t>
      </w:r>
    </w:p>
    <w:p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rsidR="004251B7" w:rsidRPr="004251B7" w:rsidRDefault="004251B7" w:rsidP="004251B7">
      <w:pPr>
        <w:spacing w:after="0" w:line="25" w:lineRule="atLeast"/>
        <w:rPr>
          <w:rFonts w:ascii="Arial" w:eastAsia="Tw Cen MT" w:hAnsi="Arial" w:cs="Times New Roman"/>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rsidR="004251B7" w:rsidRDefault="004251B7" w:rsidP="004251B7">
      <w:pPr>
        <w:spacing w:after="0" w:line="25" w:lineRule="atLeast"/>
        <w:rPr>
          <w:rFonts w:ascii="Arial" w:eastAsia="Tw Cen MT" w:hAnsi="Arial" w:cs="Times New Roman"/>
          <w:sz w:val="20"/>
          <w:szCs w:val="20"/>
          <w:lang w:val="en-US" w:eastAsia="ja-JP"/>
        </w:rPr>
      </w:pPr>
    </w:p>
    <w:p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p>
    <w:p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rsidR="004251B7" w:rsidRPr="004251B7" w:rsidRDefault="004251B7" w:rsidP="004251B7">
      <w:pPr>
        <w:spacing w:after="0" w:line="36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rsidR="004251B7" w:rsidRDefault="004251B7" w:rsidP="004251B7">
      <w:pPr>
        <w:spacing w:after="0" w:line="300" w:lineRule="auto"/>
        <w:rPr>
          <w:rFonts w:ascii="Arial" w:eastAsia="Tw Cen MT" w:hAnsi="Arial" w:cs="Times New Roman"/>
          <w:sz w:val="20"/>
          <w:szCs w:val="20"/>
          <w:lang w:val="en-US" w:eastAsia="ja-JP"/>
        </w:rPr>
      </w:pPr>
    </w:p>
    <w:p w:rsid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rsidR="004251B7" w:rsidRPr="004251B7" w:rsidRDefault="004251B7" w:rsidP="004251B7">
      <w:pPr>
        <w:spacing w:after="0" w:line="300" w:lineRule="auto"/>
        <w:rPr>
          <w:rFonts w:ascii="Arial" w:eastAsia="Tw Cen MT" w:hAnsi="Arial" w:cs="Times New Roman"/>
          <w:sz w:val="20"/>
          <w:szCs w:val="20"/>
          <w:lang w:val="en-US" w:eastAsia="ja-JP"/>
        </w:rPr>
      </w:pPr>
    </w:p>
    <w:p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rsidR="004251B7" w:rsidRPr="004251B7" w:rsidRDefault="004251B7" w:rsidP="004251B7">
      <w:pPr>
        <w:spacing w:after="0" w:line="300" w:lineRule="auto"/>
        <w:rPr>
          <w:rFonts w:ascii="Arial" w:eastAsia="Tw Cen MT" w:hAnsi="Arial" w:cs="Times New Roman"/>
          <w:sz w:val="32"/>
          <w:szCs w:val="32"/>
          <w:lang w:val="en-US" w:eastAsia="ja-JP"/>
        </w:rPr>
      </w:pPr>
    </w:p>
    <w:p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lastRenderedPageBreak/>
        <w:t xml:space="preserve">Completed enrolment applications must be returned to </w:t>
      </w:r>
      <w:r w:rsidR="00EE6B2E">
        <w:rPr>
          <w:rFonts w:ascii="Arial" w:eastAsiaTheme="minorEastAsia" w:hAnsi="Arial" w:cs="Arial"/>
          <w:i/>
        </w:rPr>
        <w:t>Boston National School</w:t>
      </w:r>
      <w:r w:rsidRPr="004251B7">
        <w:rPr>
          <w:rFonts w:ascii="Arial" w:eastAsia="Tw Cen MT" w:hAnsi="Arial" w:cs="Times New Roman"/>
          <w:sz w:val="18"/>
          <w:szCs w:val="18"/>
          <w:lang w:val="en-US" w:eastAsia="ja-JP"/>
        </w:rPr>
        <w:t xml:space="preserve">no later than </w:t>
      </w:r>
      <w:r w:rsidRPr="004251B7">
        <w:rPr>
          <w:rFonts w:ascii="Arial" w:eastAsia="Tw Cen MT" w:hAnsi="Arial" w:cs="Times New Roman"/>
          <w:b/>
          <w:color w:val="C0504D"/>
          <w:sz w:val="18"/>
          <w:szCs w:val="18"/>
          <w:lang w:val="en-US" w:eastAsia="ja-JP"/>
        </w:rPr>
        <w:t>closing time</w:t>
      </w:r>
      <w:r w:rsidRPr="004251B7">
        <w:rPr>
          <w:rFonts w:ascii="Arial" w:eastAsia="Tw Cen MT" w:hAnsi="Arial" w:cs="Times New Roman"/>
          <w:sz w:val="18"/>
          <w:szCs w:val="18"/>
          <w:lang w:val="en-US" w:eastAsia="ja-JP"/>
        </w:rPr>
        <w:t xml:space="preserve"> on </w:t>
      </w:r>
      <w:r w:rsidRPr="004251B7">
        <w:rPr>
          <w:rFonts w:ascii="Arial" w:eastAsia="Tw Cen MT" w:hAnsi="Arial" w:cs="Times New Roman"/>
          <w:b/>
          <w:color w:val="C0504D"/>
          <w:sz w:val="18"/>
          <w:szCs w:val="18"/>
          <w:lang w:val="en-US" w:eastAsia="ja-JP"/>
        </w:rPr>
        <w:t>closing date</w:t>
      </w:r>
      <w:r w:rsidRPr="004251B7">
        <w:rPr>
          <w:rFonts w:ascii="Arial" w:eastAsia="Tw Cen MT" w:hAnsi="Arial" w:cs="Times New Roman"/>
          <w:sz w:val="18"/>
          <w:szCs w:val="18"/>
          <w:lang w:val="en-US" w:eastAsia="ja-JP"/>
        </w:rPr>
        <w:t>.</w:t>
      </w:r>
    </w:p>
    <w:p w:rsidR="004251B7" w:rsidRDefault="004251B7" w:rsidP="004251B7">
      <w:pPr>
        <w:spacing w:after="0" w:line="300" w:lineRule="auto"/>
        <w:rPr>
          <w:rFonts w:ascii="Arial" w:eastAsia="Tw Cen MT" w:hAnsi="Arial" w:cs="Times New Roman"/>
          <w:b/>
          <w:sz w:val="18"/>
          <w:szCs w:val="18"/>
          <w:lang w:val="en-US" w:eastAsia="ja-JP"/>
        </w:rPr>
      </w:pPr>
    </w:p>
    <w:p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rsidR="004251B7" w:rsidRPr="004251B7" w:rsidRDefault="004251B7" w:rsidP="004251B7">
      <w:pPr>
        <w:spacing w:after="0" w:line="300" w:lineRule="auto"/>
        <w:rPr>
          <w:rFonts w:ascii="Arial" w:eastAsia="Tw Cen MT" w:hAnsi="Arial" w:cs="Times New Roman"/>
          <w:sz w:val="18"/>
          <w:szCs w:val="18"/>
          <w:lang w:val="en-US" w:eastAsia="ja-JP"/>
        </w:rPr>
      </w:pPr>
    </w:p>
    <w:p w:rsidR="004251B7" w:rsidRPr="002E2864" w:rsidRDefault="004251B7" w:rsidP="004251B7">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rsidR="004251B7" w:rsidRPr="002E2864" w:rsidRDefault="004251B7" w:rsidP="004251B7">
      <w:pPr>
        <w:spacing w:after="0" w:line="300" w:lineRule="auto"/>
        <w:rPr>
          <w:rFonts w:ascii="Arial" w:eastAsia="Tw Cen MT" w:hAnsi="Arial" w:cs="Times New Roman"/>
          <w:color w:val="FF0000"/>
          <w:sz w:val="20"/>
          <w:szCs w:val="20"/>
          <w:lang w:val="en-US" w:eastAsia="ja-JP"/>
        </w:rPr>
      </w:pPr>
    </w:p>
    <w:p w:rsidR="004251B7" w:rsidRPr="002E2864" w:rsidRDefault="004251B7" w:rsidP="004251B7">
      <w:p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This form should be used to obtain </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SEN information</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Emergency contact details</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Medical details </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Birth/Baptismal Certificates</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Guardianship/custody/access arrangements (please refer to the guardianship information sheet that can be found in the resources section of www.stsenansed.ie).</w:t>
      </w:r>
    </w:p>
    <w:p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Other information sought by the school</w:t>
      </w:r>
    </w:p>
    <w:p w:rsidR="004251B7" w:rsidRPr="004251B7" w:rsidRDefault="004251B7" w:rsidP="004251B7">
      <w:pPr>
        <w:spacing w:after="0" w:line="300" w:lineRule="auto"/>
        <w:rPr>
          <w:rFonts w:ascii="Arial" w:eastAsia="Tw Cen MT" w:hAnsi="Arial" w:cs="Times New Roman"/>
          <w:sz w:val="18"/>
          <w:szCs w:val="18"/>
          <w:lang w:val="en-US" w:eastAsia="ja-JP"/>
        </w:rPr>
      </w:pPr>
    </w:p>
    <w:p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2"/>
      <w:pgSz w:w="11906" w:h="16838"/>
      <w:pgMar w:top="1440" w:right="1440" w:bottom="1276" w:left="1440"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B48" w:rsidRDefault="00CD3B48" w:rsidP="00D8609E">
      <w:pPr>
        <w:spacing w:after="0" w:line="240" w:lineRule="auto"/>
      </w:pPr>
      <w:r>
        <w:separator/>
      </w:r>
    </w:p>
  </w:endnote>
  <w:endnote w:type="continuationSeparator" w:id="1">
    <w:p w:rsidR="00CD3B48" w:rsidRDefault="00CD3B48"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24336"/>
      </w:rPr>
      <w:id w:val="3778442"/>
      <w:docPartObj>
        <w:docPartGallery w:val="Page Numbers (Bottom of Page)"/>
        <w:docPartUnique/>
      </w:docPartObj>
    </w:sdtPr>
    <w:sdtContent>
      <w:p w:rsidR="00D05C59" w:rsidRDefault="00D05C59" w:rsidP="00D05C59">
        <w:pPr>
          <w:pStyle w:val="Footer"/>
          <w:rPr>
            <w:color w:val="F24336"/>
          </w:rPr>
        </w:pPr>
      </w:p>
      <w:p w:rsidR="00D05C59" w:rsidRPr="00D05C59" w:rsidRDefault="00D05C59" w:rsidP="00D05C59">
        <w:pPr>
          <w:pStyle w:val="Footer"/>
          <w:rPr>
            <w:color w:val="F24336"/>
          </w:rPr>
        </w:pPr>
        <w:r w:rsidRPr="00D05C59">
          <w:rPr>
            <w:b/>
            <w:color w:val="F24336"/>
            <w:sz w:val="24"/>
            <w:szCs w:val="16"/>
          </w:rPr>
          <w:t>Admission Policy</w:t>
        </w:r>
        <w:r w:rsidRPr="00D05C59">
          <w:rPr>
            <w:b/>
            <w:color w:val="F24336"/>
            <w:sz w:val="24"/>
            <w:szCs w:val="16"/>
          </w:rPr>
          <w:tab/>
          <w:t>Boston National School</w:t>
        </w:r>
        <w:r w:rsidRPr="00D05C59">
          <w:rPr>
            <w:b/>
            <w:color w:val="F24336"/>
            <w:sz w:val="24"/>
            <w:szCs w:val="16"/>
          </w:rPr>
          <w:tab/>
        </w:r>
        <w:r w:rsidRPr="00D05C59">
          <w:rPr>
            <w:color w:val="F24336"/>
          </w:rPr>
          <w:t xml:space="preserve"> Page | </w:t>
        </w:r>
        <w:r w:rsidR="00BB3CF5" w:rsidRPr="00D05C59">
          <w:rPr>
            <w:color w:val="F24336"/>
          </w:rPr>
          <w:fldChar w:fldCharType="begin"/>
        </w:r>
        <w:r w:rsidRPr="00D05C59">
          <w:rPr>
            <w:color w:val="F24336"/>
          </w:rPr>
          <w:instrText xml:space="preserve"> PAGE   \* MERGEFORMAT </w:instrText>
        </w:r>
        <w:r w:rsidR="00BB3CF5" w:rsidRPr="00D05C59">
          <w:rPr>
            <w:color w:val="F24336"/>
          </w:rPr>
          <w:fldChar w:fldCharType="separate"/>
        </w:r>
        <w:r w:rsidR="00CB0C4C">
          <w:rPr>
            <w:noProof/>
            <w:color w:val="F24336"/>
          </w:rPr>
          <w:t>11</w:t>
        </w:r>
        <w:r w:rsidR="00BB3CF5" w:rsidRPr="00D05C59">
          <w:rPr>
            <w:color w:val="F24336"/>
          </w:rPr>
          <w:fldChar w:fldCharType="end"/>
        </w:r>
      </w:p>
    </w:sdtContent>
  </w:sdt>
  <w:p w:rsidR="00EE6EE4" w:rsidRPr="00D05C59" w:rsidRDefault="00D05C59" w:rsidP="004B51CC">
    <w:pPr>
      <w:pStyle w:val="Footer"/>
      <w:jc w:val="center"/>
      <w:rPr>
        <w:b/>
        <w:color w:val="F2493C"/>
        <w:sz w:val="24"/>
        <w:szCs w:val="16"/>
      </w:rPr>
    </w:pPr>
    <w:r w:rsidRPr="00D05C59">
      <w:rPr>
        <w:b/>
        <w:color w:val="002060"/>
        <w:sz w:val="24"/>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B48" w:rsidRDefault="00CD3B48" w:rsidP="00D8609E">
      <w:pPr>
        <w:spacing w:after="0" w:line="240" w:lineRule="auto"/>
      </w:pPr>
      <w:r>
        <w:separator/>
      </w:r>
    </w:p>
  </w:footnote>
  <w:footnote w:type="continuationSeparator" w:id="1">
    <w:p w:rsidR="00CD3B48" w:rsidRDefault="00CD3B48"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7">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D4F3758"/>
    <w:multiLevelType w:val="multilevel"/>
    <w:tmpl w:val="D2CA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1"/>
  </w:num>
  <w:num w:numId="2">
    <w:abstractNumId w:val="26"/>
  </w:num>
  <w:num w:numId="3">
    <w:abstractNumId w:val="21"/>
  </w:num>
  <w:num w:numId="4">
    <w:abstractNumId w:val="3"/>
  </w:num>
  <w:num w:numId="5">
    <w:abstractNumId w:val="15"/>
  </w:num>
  <w:num w:numId="6">
    <w:abstractNumId w:val="20"/>
  </w:num>
  <w:num w:numId="7">
    <w:abstractNumId w:val="32"/>
  </w:num>
  <w:num w:numId="8">
    <w:abstractNumId w:val="9"/>
  </w:num>
  <w:num w:numId="9">
    <w:abstractNumId w:val="12"/>
  </w:num>
  <w:num w:numId="10">
    <w:abstractNumId w:val="18"/>
  </w:num>
  <w:num w:numId="11">
    <w:abstractNumId w:val="30"/>
  </w:num>
  <w:num w:numId="12">
    <w:abstractNumId w:val="1"/>
  </w:num>
  <w:num w:numId="13">
    <w:abstractNumId w:val="8"/>
  </w:num>
  <w:num w:numId="14">
    <w:abstractNumId w:val="2"/>
  </w:num>
  <w:num w:numId="15">
    <w:abstractNumId w:val="24"/>
  </w:num>
  <w:num w:numId="16">
    <w:abstractNumId w:val="17"/>
  </w:num>
  <w:num w:numId="17">
    <w:abstractNumId w:val="14"/>
  </w:num>
  <w:num w:numId="18">
    <w:abstractNumId w:val="16"/>
  </w:num>
  <w:num w:numId="19">
    <w:abstractNumId w:val="0"/>
  </w:num>
  <w:num w:numId="20">
    <w:abstractNumId w:val="7"/>
  </w:num>
  <w:num w:numId="21">
    <w:abstractNumId w:val="13"/>
  </w:num>
  <w:num w:numId="22">
    <w:abstractNumId w:val="10"/>
  </w:num>
  <w:num w:numId="23">
    <w:abstractNumId w:val="27"/>
  </w:num>
  <w:num w:numId="24">
    <w:abstractNumId w:val="5"/>
  </w:num>
  <w:num w:numId="25">
    <w:abstractNumId w:val="4"/>
  </w:num>
  <w:num w:numId="26">
    <w:abstractNumId w:val="25"/>
  </w:num>
  <w:num w:numId="27">
    <w:abstractNumId w:val="11"/>
  </w:num>
  <w:num w:numId="28">
    <w:abstractNumId w:val="28"/>
  </w:num>
  <w:num w:numId="29">
    <w:abstractNumId w:val="19"/>
  </w:num>
  <w:num w:numId="30">
    <w:abstractNumId w:val="22"/>
  </w:num>
  <w:num w:numId="31">
    <w:abstractNumId w:val="6"/>
  </w:num>
  <w:num w:numId="32">
    <w:abstractNumId w:val="23"/>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20"/>
  <w:characterSpacingControl w:val="doNotCompress"/>
  <w:hdrShapeDefaults>
    <o:shapedefaults v:ext="edit" spidmax="5122"/>
  </w:hdrShapeDefaults>
  <w:footnotePr>
    <w:footnote w:id="0"/>
    <w:footnote w:id="1"/>
  </w:footnotePr>
  <w:endnotePr>
    <w:endnote w:id="0"/>
    <w:endnote w:id="1"/>
  </w:endnotePr>
  <w:compat/>
  <w:rsids>
    <w:rsidRoot w:val="002B7446"/>
    <w:rsid w:val="00020EF0"/>
    <w:rsid w:val="0004443A"/>
    <w:rsid w:val="00091FF4"/>
    <w:rsid w:val="00095253"/>
    <w:rsid w:val="000B7779"/>
    <w:rsid w:val="000C3344"/>
    <w:rsid w:val="000F60D9"/>
    <w:rsid w:val="0010107F"/>
    <w:rsid w:val="00103809"/>
    <w:rsid w:val="00121CB2"/>
    <w:rsid w:val="001243D3"/>
    <w:rsid w:val="00140B66"/>
    <w:rsid w:val="001506F3"/>
    <w:rsid w:val="00153BDD"/>
    <w:rsid w:val="00176E00"/>
    <w:rsid w:val="00187259"/>
    <w:rsid w:val="001F1329"/>
    <w:rsid w:val="001F35D0"/>
    <w:rsid w:val="001F69E3"/>
    <w:rsid w:val="00206A2D"/>
    <w:rsid w:val="00212DB7"/>
    <w:rsid w:val="0022569A"/>
    <w:rsid w:val="00230FFA"/>
    <w:rsid w:val="00242266"/>
    <w:rsid w:val="002604F2"/>
    <w:rsid w:val="0026237C"/>
    <w:rsid w:val="00281905"/>
    <w:rsid w:val="00285D92"/>
    <w:rsid w:val="0029545D"/>
    <w:rsid w:val="002955C2"/>
    <w:rsid w:val="002A3283"/>
    <w:rsid w:val="002A5A58"/>
    <w:rsid w:val="002A75A2"/>
    <w:rsid w:val="002B09BE"/>
    <w:rsid w:val="002B7446"/>
    <w:rsid w:val="002D49FE"/>
    <w:rsid w:val="002E2864"/>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15E0A"/>
    <w:rsid w:val="004208DF"/>
    <w:rsid w:val="004251B7"/>
    <w:rsid w:val="00435AE7"/>
    <w:rsid w:val="00436C55"/>
    <w:rsid w:val="00481B24"/>
    <w:rsid w:val="004B2EA4"/>
    <w:rsid w:val="004B51CC"/>
    <w:rsid w:val="004B73DA"/>
    <w:rsid w:val="004D4B14"/>
    <w:rsid w:val="004E5691"/>
    <w:rsid w:val="004F4AA6"/>
    <w:rsid w:val="005267A9"/>
    <w:rsid w:val="0054270B"/>
    <w:rsid w:val="005578B8"/>
    <w:rsid w:val="00566AE4"/>
    <w:rsid w:val="00567B36"/>
    <w:rsid w:val="00571FCC"/>
    <w:rsid w:val="00585577"/>
    <w:rsid w:val="005B0769"/>
    <w:rsid w:val="005B676F"/>
    <w:rsid w:val="005E0069"/>
    <w:rsid w:val="005E4A3E"/>
    <w:rsid w:val="005E52EE"/>
    <w:rsid w:val="005E59DB"/>
    <w:rsid w:val="005F2964"/>
    <w:rsid w:val="005F73A2"/>
    <w:rsid w:val="005F777B"/>
    <w:rsid w:val="0060009D"/>
    <w:rsid w:val="00610153"/>
    <w:rsid w:val="00612092"/>
    <w:rsid w:val="00616C76"/>
    <w:rsid w:val="00622DA6"/>
    <w:rsid w:val="00630970"/>
    <w:rsid w:val="00632365"/>
    <w:rsid w:val="006370C5"/>
    <w:rsid w:val="00641946"/>
    <w:rsid w:val="00643A64"/>
    <w:rsid w:val="00654A94"/>
    <w:rsid w:val="006564ED"/>
    <w:rsid w:val="00674255"/>
    <w:rsid w:val="006772A0"/>
    <w:rsid w:val="006830EB"/>
    <w:rsid w:val="006A56BF"/>
    <w:rsid w:val="006B04DC"/>
    <w:rsid w:val="006C4814"/>
    <w:rsid w:val="006D2956"/>
    <w:rsid w:val="006E2BF6"/>
    <w:rsid w:val="00713FE9"/>
    <w:rsid w:val="007168B1"/>
    <w:rsid w:val="00742D69"/>
    <w:rsid w:val="007505E5"/>
    <w:rsid w:val="00762B44"/>
    <w:rsid w:val="00764262"/>
    <w:rsid w:val="00770807"/>
    <w:rsid w:val="0077518E"/>
    <w:rsid w:val="0078668D"/>
    <w:rsid w:val="007C7144"/>
    <w:rsid w:val="007E7E26"/>
    <w:rsid w:val="007F3AD1"/>
    <w:rsid w:val="007F6430"/>
    <w:rsid w:val="00832ADF"/>
    <w:rsid w:val="00845BDB"/>
    <w:rsid w:val="008535B2"/>
    <w:rsid w:val="0086044E"/>
    <w:rsid w:val="008660EF"/>
    <w:rsid w:val="008663F8"/>
    <w:rsid w:val="00866AC6"/>
    <w:rsid w:val="00874D4C"/>
    <w:rsid w:val="0088352A"/>
    <w:rsid w:val="00883B35"/>
    <w:rsid w:val="008A090A"/>
    <w:rsid w:val="008B3A25"/>
    <w:rsid w:val="008C0CB3"/>
    <w:rsid w:val="008C4C6A"/>
    <w:rsid w:val="008F3E14"/>
    <w:rsid w:val="00914167"/>
    <w:rsid w:val="009242A4"/>
    <w:rsid w:val="00927AE5"/>
    <w:rsid w:val="0095602C"/>
    <w:rsid w:val="00982E02"/>
    <w:rsid w:val="00987EFD"/>
    <w:rsid w:val="0099669A"/>
    <w:rsid w:val="009B21F6"/>
    <w:rsid w:val="009B640D"/>
    <w:rsid w:val="00A13CF6"/>
    <w:rsid w:val="00A2174D"/>
    <w:rsid w:val="00A22884"/>
    <w:rsid w:val="00A23921"/>
    <w:rsid w:val="00A26514"/>
    <w:rsid w:val="00A359C8"/>
    <w:rsid w:val="00A52939"/>
    <w:rsid w:val="00A57D4F"/>
    <w:rsid w:val="00A732BB"/>
    <w:rsid w:val="00A944A9"/>
    <w:rsid w:val="00AA6AC8"/>
    <w:rsid w:val="00AB7E10"/>
    <w:rsid w:val="00AD0B5E"/>
    <w:rsid w:val="00AE1C76"/>
    <w:rsid w:val="00AE7E94"/>
    <w:rsid w:val="00B025EB"/>
    <w:rsid w:val="00B21470"/>
    <w:rsid w:val="00B37614"/>
    <w:rsid w:val="00B42273"/>
    <w:rsid w:val="00B51206"/>
    <w:rsid w:val="00B81BFE"/>
    <w:rsid w:val="00B8390B"/>
    <w:rsid w:val="00BB3CF5"/>
    <w:rsid w:val="00BB6BF4"/>
    <w:rsid w:val="00BC0F9E"/>
    <w:rsid w:val="00BC2C03"/>
    <w:rsid w:val="00BD2D5A"/>
    <w:rsid w:val="00BD7902"/>
    <w:rsid w:val="00BE3BCB"/>
    <w:rsid w:val="00BE4233"/>
    <w:rsid w:val="00BF747F"/>
    <w:rsid w:val="00C15156"/>
    <w:rsid w:val="00C37649"/>
    <w:rsid w:val="00C61B67"/>
    <w:rsid w:val="00C66A4E"/>
    <w:rsid w:val="00CA3E31"/>
    <w:rsid w:val="00CB0C4C"/>
    <w:rsid w:val="00CB473E"/>
    <w:rsid w:val="00CD2B6C"/>
    <w:rsid w:val="00CD3B48"/>
    <w:rsid w:val="00CD7AAB"/>
    <w:rsid w:val="00CE0A5D"/>
    <w:rsid w:val="00CE4027"/>
    <w:rsid w:val="00CF4112"/>
    <w:rsid w:val="00D05C59"/>
    <w:rsid w:val="00D2125C"/>
    <w:rsid w:val="00D2600B"/>
    <w:rsid w:val="00D3482E"/>
    <w:rsid w:val="00D5001B"/>
    <w:rsid w:val="00D562FC"/>
    <w:rsid w:val="00D7132E"/>
    <w:rsid w:val="00D73B03"/>
    <w:rsid w:val="00D8609E"/>
    <w:rsid w:val="00D932F9"/>
    <w:rsid w:val="00DA0079"/>
    <w:rsid w:val="00DB1EF7"/>
    <w:rsid w:val="00DC68FB"/>
    <w:rsid w:val="00E02C8F"/>
    <w:rsid w:val="00E10771"/>
    <w:rsid w:val="00E2646A"/>
    <w:rsid w:val="00E314CB"/>
    <w:rsid w:val="00E47AF1"/>
    <w:rsid w:val="00E64C4F"/>
    <w:rsid w:val="00E96AF6"/>
    <w:rsid w:val="00EB6699"/>
    <w:rsid w:val="00ED1621"/>
    <w:rsid w:val="00ED192F"/>
    <w:rsid w:val="00ED2B8C"/>
    <w:rsid w:val="00EE4292"/>
    <w:rsid w:val="00EE583F"/>
    <w:rsid w:val="00EE6B2E"/>
    <w:rsid w:val="00EE6EE4"/>
    <w:rsid w:val="00EF07B7"/>
    <w:rsid w:val="00F10754"/>
    <w:rsid w:val="00F156E8"/>
    <w:rsid w:val="00F26885"/>
    <w:rsid w:val="00F41A97"/>
    <w:rsid w:val="00F4404D"/>
    <w:rsid w:val="00F5151F"/>
    <w:rsid w:val="00F704E7"/>
    <w:rsid w:val="00F922E4"/>
    <w:rsid w:val="00FA095B"/>
    <w:rsid w:val="00FB20D2"/>
    <w:rsid w:val="00FB3597"/>
    <w:rsid w:val="00FB6E57"/>
    <w:rsid w:val="00FD471B"/>
    <w:rsid w:val="00FF05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769"/>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78668D"/>
    <w:rPr>
      <w:sz w:val="16"/>
      <w:szCs w:val="16"/>
    </w:rPr>
  </w:style>
  <w:style w:type="paragraph" w:styleId="CommentText">
    <w:name w:val="annotation text"/>
    <w:basedOn w:val="Normal"/>
    <w:link w:val="CommentTextChar"/>
    <w:uiPriority w:val="99"/>
    <w:semiHidden/>
    <w:unhideWhenUsed/>
    <w:rsid w:val="0078668D"/>
    <w:pPr>
      <w:spacing w:line="240" w:lineRule="auto"/>
    </w:pPr>
    <w:rPr>
      <w:sz w:val="20"/>
      <w:szCs w:val="20"/>
    </w:rPr>
  </w:style>
  <w:style w:type="character" w:customStyle="1" w:styleId="CommentTextChar">
    <w:name w:val="Comment Text Char"/>
    <w:basedOn w:val="DefaultParagraphFont"/>
    <w:link w:val="CommentText"/>
    <w:uiPriority w:val="99"/>
    <w:semiHidden/>
    <w:rsid w:val="0078668D"/>
    <w:rPr>
      <w:sz w:val="20"/>
      <w:szCs w:val="20"/>
    </w:rPr>
  </w:style>
  <w:style w:type="paragraph" w:styleId="CommentSubject">
    <w:name w:val="annotation subject"/>
    <w:basedOn w:val="CommentText"/>
    <w:next w:val="CommentText"/>
    <w:link w:val="CommentSubjectChar"/>
    <w:uiPriority w:val="99"/>
    <w:semiHidden/>
    <w:unhideWhenUsed/>
    <w:rsid w:val="0078668D"/>
    <w:rPr>
      <w:b/>
      <w:bCs/>
    </w:rPr>
  </w:style>
  <w:style w:type="character" w:customStyle="1" w:styleId="CommentSubjectChar">
    <w:name w:val="Comment Subject Char"/>
    <w:basedOn w:val="CommentTextChar"/>
    <w:link w:val="CommentSubject"/>
    <w:uiPriority w:val="99"/>
    <w:semiHidden/>
    <w:rsid w:val="0078668D"/>
    <w:rPr>
      <w:b/>
      <w:bCs/>
      <w:sz w:val="20"/>
      <w:szCs w:val="20"/>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07855204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tonns.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CB643A-5B85-4B58-8139-B9590E620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1C925-BF1F-4636-870D-26BD7427E135}">
  <ds:schemaRefs>
    <ds:schemaRef ds:uri="http://schemas.microsoft.com/sharepoint/v3/contenttype/forms"/>
  </ds:schemaRefs>
</ds:datastoreItem>
</file>

<file path=customXml/itemProps3.xml><?xml version="1.0" encoding="utf-8"?>
<ds:datastoreItem xmlns:ds="http://schemas.openxmlformats.org/officeDocument/2006/customXml" ds:itemID="{32433BF6-B502-42A4-B7EF-4B638202526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7EA97A-5B92-41A9-9EC1-09A76A721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3274</Words>
  <Characters>18665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2020-09-09T07:18:00Z</dcterms:created>
  <dcterms:modified xsi:type="dcterms:W3CDTF">2020-09-18T11:06:00Z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